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2CBCD6C6" w:rsidR="005310D8" w:rsidRPr="00A112FE" w:rsidRDefault="005310D8" w:rsidP="005310D8">
      <w:pPr>
        <w:pStyle w:val="a5"/>
        <w:tabs>
          <w:tab w:val="clear" w:pos="9072"/>
          <w:tab w:val="right" w:pos="7088"/>
          <w:tab w:val="right" w:pos="9781"/>
        </w:tabs>
        <w:rPr>
          <w:rFonts w:cs="Arial"/>
          <w:sz w:val="24"/>
          <w:szCs w:val="20"/>
        </w:rPr>
      </w:pPr>
      <w:bookmarkStart w:id="0" w:name="_Hlk168600615"/>
      <w:bookmarkEnd w:id="0"/>
      <w:r w:rsidRPr="00A112FE">
        <w:rPr>
          <w:rFonts w:cs="Arial"/>
          <w:sz w:val="24"/>
        </w:rPr>
        <w:t>3GPP TSG</w:t>
      </w:r>
      <w:r w:rsidR="00AA4041">
        <w:rPr>
          <w:rFonts w:cs="Arial"/>
          <w:sz w:val="24"/>
        </w:rPr>
        <w:t xml:space="preserve"> </w:t>
      </w:r>
      <w:r w:rsidRPr="00A112FE">
        <w:rPr>
          <w:rFonts w:cs="Arial"/>
          <w:sz w:val="24"/>
        </w:rPr>
        <w:t>RAN Meeting #1</w:t>
      </w:r>
      <w:r w:rsidR="005B6F75" w:rsidRPr="00A112FE">
        <w:rPr>
          <w:rFonts w:cs="Arial"/>
          <w:sz w:val="24"/>
        </w:rPr>
        <w:t>0</w:t>
      </w:r>
      <w:r w:rsidR="00EF7CC4">
        <w:rPr>
          <w:rFonts w:cs="Arial"/>
          <w:sz w:val="24"/>
        </w:rPr>
        <w:t>6</w:t>
      </w:r>
      <w:r w:rsidRPr="00A112FE">
        <w:rPr>
          <w:rFonts w:cs="Arial"/>
          <w:sz w:val="24"/>
        </w:rPr>
        <w:tab/>
      </w:r>
      <w:r w:rsidRPr="00A112FE">
        <w:rPr>
          <w:rFonts w:cs="Arial"/>
          <w:sz w:val="24"/>
        </w:rPr>
        <w:tab/>
      </w:r>
      <w:r w:rsidRPr="00A112FE">
        <w:rPr>
          <w:rFonts w:cs="Arial"/>
          <w:sz w:val="24"/>
        </w:rPr>
        <w:tab/>
      </w:r>
      <w:r w:rsidR="00231084" w:rsidRPr="00231084">
        <w:rPr>
          <w:rFonts w:cs="Arial"/>
          <w:sz w:val="24"/>
        </w:rPr>
        <w:t>RP-242798</w:t>
      </w:r>
    </w:p>
    <w:p w14:paraId="611D1896" w14:textId="08EA8D98" w:rsidR="00711B8E" w:rsidRPr="00A31610" w:rsidRDefault="00A31610" w:rsidP="00711B8E">
      <w:pPr>
        <w:tabs>
          <w:tab w:val="center" w:pos="4536"/>
          <w:tab w:val="right" w:pos="9072"/>
        </w:tabs>
        <w:rPr>
          <w:rFonts w:ascii="Arial" w:eastAsia="MS Mincho" w:hAnsi="Arial" w:cs="Arial"/>
          <w:b/>
          <w:sz w:val="24"/>
        </w:rPr>
      </w:pPr>
      <w:r w:rsidRPr="00A31610">
        <w:rPr>
          <w:rFonts w:ascii="Arial" w:eastAsia="MS Mincho" w:hAnsi="Arial" w:cs="Arial"/>
          <w:b/>
          <w:sz w:val="24"/>
        </w:rPr>
        <w:t>Madrid, Spain, December 9-12, 2024</w:t>
      </w:r>
    </w:p>
    <w:p w14:paraId="3DC29930" w14:textId="77777777" w:rsidR="004C3A18" w:rsidRPr="008A63AD" w:rsidRDefault="004C3A18" w:rsidP="00A96562">
      <w:pPr>
        <w:rPr>
          <w:rFonts w:ascii="Arial" w:eastAsia="MS Mincho" w:hAnsi="Arial" w:cs="Arial"/>
          <w:b/>
          <w:sz w:val="22"/>
          <w:lang w:val="en-GB"/>
        </w:rPr>
      </w:pPr>
    </w:p>
    <w:p w14:paraId="73C2F275" w14:textId="785253F1"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w:t>
      </w:r>
      <w:r w:rsidR="00A112FE">
        <w:rPr>
          <w:rFonts w:ascii="Arial" w:hAnsi="Arial" w:cs="Arial"/>
          <w:b/>
          <w:sz w:val="22"/>
          <w:szCs w:val="28"/>
        </w:rPr>
        <w:t>3</w:t>
      </w:r>
      <w:r w:rsidR="00825A99">
        <w:rPr>
          <w:rFonts w:ascii="Arial" w:hAnsi="Arial" w:cs="Arial"/>
          <w:b/>
          <w:sz w:val="22"/>
          <w:szCs w:val="28"/>
        </w:rPr>
        <w:t>.</w:t>
      </w:r>
      <w:r w:rsidR="00A112FE">
        <w:rPr>
          <w:rFonts w:ascii="Arial" w:hAnsi="Arial" w:cs="Arial"/>
          <w:b/>
          <w:sz w:val="22"/>
          <w:szCs w:val="28"/>
        </w:rPr>
        <w:t>1.3</w:t>
      </w:r>
    </w:p>
    <w:p w14:paraId="18DC5C61" w14:textId="6D3DB993"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5B6F75" w:rsidRPr="005B6F75">
        <w:rPr>
          <w:rFonts w:ascii="Arial" w:hAnsi="Arial" w:cs="Arial"/>
          <w:b/>
          <w:sz w:val="22"/>
          <w:szCs w:val="28"/>
        </w:rPr>
        <w:t xml:space="preserve">Discussion on </w:t>
      </w:r>
      <w:r w:rsidR="0053643D" w:rsidRPr="0053643D">
        <w:rPr>
          <w:rFonts w:ascii="Arial" w:hAnsi="Arial" w:cs="Arial"/>
          <w:b/>
          <w:sz w:val="22"/>
          <w:szCs w:val="28"/>
        </w:rPr>
        <w:t>Data Collection for UE Sided Model Training</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684FE63A" w:rsidR="00603DA6" w:rsidRDefault="00603DA6" w:rsidP="0053643D">
      <w:pPr>
        <w:pStyle w:val="1"/>
        <w:numPr>
          <w:ilvl w:val="0"/>
          <w:numId w:val="44"/>
        </w:numPr>
        <w:spacing w:before="240"/>
      </w:pPr>
      <w:r>
        <w:t>Introduction</w:t>
      </w:r>
    </w:p>
    <w:p w14:paraId="1308A0F7" w14:textId="16346162" w:rsidR="004806BB" w:rsidRDefault="004806BB" w:rsidP="00EA5C73">
      <w:pPr>
        <w:pStyle w:val="a5"/>
        <w:spacing w:before="120" w:after="120"/>
        <w:jc w:val="both"/>
        <w:rPr>
          <w:rFonts w:cs="Arial"/>
          <w:b w:val="0"/>
          <w:bCs/>
        </w:rPr>
      </w:pPr>
      <w:r>
        <w:rPr>
          <w:rFonts w:cs="Arial"/>
          <w:b w:val="0"/>
          <w:bCs/>
        </w:rPr>
        <w:t xml:space="preserve">In </w:t>
      </w:r>
      <w:r w:rsidR="003D245F">
        <w:rPr>
          <w:rFonts w:cs="Arial"/>
          <w:b w:val="0"/>
          <w:bCs/>
        </w:rPr>
        <w:t>RAN</w:t>
      </w:r>
      <w:r w:rsidR="00684911">
        <w:rPr>
          <w:rFonts w:cs="Arial"/>
          <w:b w:val="0"/>
          <w:bCs/>
        </w:rPr>
        <w:t>#</w:t>
      </w:r>
      <w:r w:rsidR="003D245F">
        <w:rPr>
          <w:rFonts w:cs="Arial"/>
          <w:b w:val="0"/>
          <w:bCs/>
        </w:rPr>
        <w:t>1</w:t>
      </w:r>
      <w:r w:rsidR="00684911">
        <w:rPr>
          <w:rFonts w:cs="Arial"/>
          <w:b w:val="0"/>
          <w:bCs/>
        </w:rPr>
        <w:t>0</w:t>
      </w:r>
      <w:r w:rsidR="0053643D">
        <w:rPr>
          <w:rFonts w:cs="Arial"/>
          <w:b w:val="0"/>
          <w:bCs/>
        </w:rPr>
        <w:t>5</w:t>
      </w:r>
      <w:r>
        <w:rPr>
          <w:rFonts w:cs="Arial"/>
          <w:b w:val="0"/>
          <w:bCs/>
        </w:rPr>
        <w:t xml:space="preserve">, </w:t>
      </w:r>
      <w:r w:rsidR="006C3191">
        <w:rPr>
          <w:rFonts w:cs="Arial"/>
          <w:b w:val="0"/>
          <w:bCs/>
        </w:rPr>
        <w:t>a</w:t>
      </w:r>
      <w:r>
        <w:rPr>
          <w:rFonts w:cs="Arial"/>
          <w:b w:val="0"/>
          <w:bCs/>
        </w:rPr>
        <w:t xml:space="preserve"> </w:t>
      </w:r>
      <w:r w:rsidR="0053643D" w:rsidRPr="0053643D">
        <w:rPr>
          <w:rFonts w:cs="Arial" w:hint="eastAsia"/>
          <w:b w:val="0"/>
          <w:bCs/>
        </w:rPr>
        <w:t>revised</w:t>
      </w:r>
      <w:r w:rsidR="0053643D">
        <w:rPr>
          <w:rFonts w:cs="Arial"/>
          <w:b w:val="0"/>
          <w:bCs/>
        </w:rPr>
        <w:t xml:space="preserve"> </w:t>
      </w:r>
      <w:r w:rsidR="0018716D">
        <w:rPr>
          <w:rFonts w:cs="Arial"/>
          <w:b w:val="0"/>
          <w:bCs/>
        </w:rPr>
        <w:t>WI on</w:t>
      </w:r>
      <w:r w:rsidR="00684911">
        <w:rPr>
          <w:rFonts w:cs="Arial"/>
          <w:b w:val="0"/>
          <w:bCs/>
        </w:rPr>
        <w:t xml:space="preserve"> </w:t>
      </w:r>
      <w:r w:rsidR="003F5FE7">
        <w:rPr>
          <w:rFonts w:cs="Arial"/>
          <w:b w:val="0"/>
          <w:bCs/>
        </w:rPr>
        <w:t>AI/ML for NR air interface</w:t>
      </w:r>
      <w:r w:rsidR="0018716D">
        <w:rPr>
          <w:rFonts w:cs="Arial"/>
          <w:b w:val="0"/>
          <w:bCs/>
        </w:rPr>
        <w:t xml:space="preserve"> [1] was </w:t>
      </w:r>
      <w:r w:rsidR="006C3191">
        <w:rPr>
          <w:rFonts w:cs="Arial"/>
          <w:b w:val="0"/>
          <w:bCs/>
        </w:rPr>
        <w:t>approved</w:t>
      </w:r>
      <w:r w:rsidR="005726B5">
        <w:rPr>
          <w:rFonts w:cs="Arial"/>
          <w:b w:val="0"/>
          <w:bCs/>
        </w:rPr>
        <w:t xml:space="preserve"> on beam management</w:t>
      </w:r>
      <w:r w:rsidR="006C3191">
        <w:rPr>
          <w:rFonts w:cs="Arial"/>
          <w:b w:val="0"/>
          <w:bCs/>
        </w:rPr>
        <w:t xml:space="preserve">, </w:t>
      </w:r>
      <w:r w:rsidR="005726B5">
        <w:rPr>
          <w:rFonts w:cs="Arial"/>
          <w:b w:val="0"/>
          <w:bCs/>
        </w:rPr>
        <w:t>positioning</w:t>
      </w:r>
      <w:r w:rsidR="006C3191">
        <w:rPr>
          <w:rFonts w:cs="Arial"/>
          <w:b w:val="0"/>
          <w:bCs/>
        </w:rPr>
        <w:t xml:space="preserve"> and CSI prediction</w:t>
      </w:r>
      <w:r>
        <w:rPr>
          <w:rFonts w:cs="Arial"/>
          <w:b w:val="0"/>
          <w:bCs/>
        </w:rPr>
        <w:t>.</w:t>
      </w:r>
      <w:r w:rsidR="0018716D">
        <w:rPr>
          <w:rFonts w:cs="Arial"/>
          <w:b w:val="0"/>
          <w:bCs/>
        </w:rPr>
        <w:t xml:space="preserve"> </w:t>
      </w:r>
      <w:r w:rsidR="00FA0820">
        <w:rPr>
          <w:rFonts w:cs="Arial"/>
          <w:b w:val="0"/>
          <w:bCs/>
        </w:rPr>
        <w:t xml:space="preserve">Data </w:t>
      </w:r>
      <w:r w:rsidR="00103FAC">
        <w:rPr>
          <w:rFonts w:cs="Arial"/>
          <w:b w:val="0"/>
          <w:bCs/>
        </w:rPr>
        <w:t xml:space="preserve">collection </w:t>
      </w:r>
      <w:r w:rsidR="00FA0820">
        <w:rPr>
          <w:rFonts w:cs="Arial"/>
          <w:b w:val="0"/>
          <w:bCs/>
        </w:rPr>
        <w:t>for</w:t>
      </w:r>
      <w:r w:rsidR="00103FAC">
        <w:rPr>
          <w:rFonts w:cs="Arial"/>
          <w:b w:val="0"/>
          <w:bCs/>
        </w:rPr>
        <w:t xml:space="preserve"> </w:t>
      </w:r>
      <w:r w:rsidR="00A26BDF">
        <w:rPr>
          <w:rFonts w:cs="Arial"/>
          <w:b w:val="0"/>
          <w:bCs/>
        </w:rPr>
        <w:t xml:space="preserve">UE-side </w:t>
      </w:r>
      <w:r w:rsidR="00103FAC">
        <w:rPr>
          <w:rFonts w:cs="Arial"/>
          <w:b w:val="0"/>
          <w:bCs/>
        </w:rPr>
        <w:t>model</w:t>
      </w:r>
      <w:r w:rsidR="00A26BDF">
        <w:rPr>
          <w:rFonts w:cs="Arial"/>
          <w:b w:val="0"/>
          <w:bCs/>
        </w:rPr>
        <w:t xml:space="preserve"> training </w:t>
      </w:r>
      <w:r w:rsidR="00FA0820">
        <w:rPr>
          <w:rFonts w:cs="Arial"/>
          <w:b w:val="0"/>
          <w:bCs/>
        </w:rPr>
        <w:t>are still pending for further study.</w:t>
      </w:r>
    </w:p>
    <w:tbl>
      <w:tblPr>
        <w:tblStyle w:val="aa"/>
        <w:tblW w:w="9993" w:type="dxa"/>
        <w:tblInd w:w="-5" w:type="dxa"/>
        <w:tblLook w:val="04A0" w:firstRow="1" w:lastRow="0" w:firstColumn="1" w:lastColumn="0" w:noHBand="0" w:noVBand="1"/>
      </w:tblPr>
      <w:tblGrid>
        <w:gridCol w:w="9993"/>
      </w:tblGrid>
      <w:tr w:rsidR="002C1CD2" w14:paraId="509A70EA" w14:textId="77777777" w:rsidTr="00103FAC">
        <w:tc>
          <w:tcPr>
            <w:tcW w:w="9993" w:type="dxa"/>
          </w:tcPr>
          <w:p w14:paraId="7B4D5F61" w14:textId="77777777" w:rsidR="0053643D" w:rsidRPr="00134864" w:rsidRDefault="0053643D" w:rsidP="0053643D">
            <w:pPr>
              <w:numPr>
                <w:ilvl w:val="0"/>
                <w:numId w:val="34"/>
              </w:numPr>
              <w:overflowPunct w:val="0"/>
              <w:autoSpaceDE w:val="0"/>
              <w:autoSpaceDN w:val="0"/>
              <w:adjustRightInd w:val="0"/>
              <w:textAlignment w:val="baseline"/>
              <w:rPr>
                <w:bCs/>
              </w:rPr>
            </w:pPr>
            <w:r>
              <w:rPr>
                <w:bCs/>
              </w:rPr>
              <w:t>CN</w:t>
            </w:r>
            <w:r w:rsidRPr="00134864">
              <w:rPr>
                <w:bCs/>
              </w:rPr>
              <w:t xml:space="preserve">/OAM/OTT collection of UE-sided model training data [RAN2/RAN1]: </w:t>
            </w:r>
          </w:p>
          <w:p w14:paraId="62511488" w14:textId="77777777" w:rsidR="0053643D" w:rsidRPr="0045271D" w:rsidRDefault="0053643D" w:rsidP="0053643D">
            <w:pPr>
              <w:numPr>
                <w:ilvl w:val="1"/>
                <w:numId w:val="34"/>
              </w:numPr>
              <w:tabs>
                <w:tab w:val="left" w:pos="1440"/>
              </w:tabs>
              <w:overflowPunct w:val="0"/>
              <w:autoSpaceDE w:val="0"/>
              <w:autoSpaceDN w:val="0"/>
              <w:adjustRightInd w:val="0"/>
              <w:textAlignment w:val="baseline"/>
              <w:rPr>
                <w:bCs/>
              </w:rPr>
            </w:pPr>
            <w:bookmarkStart w:id="1" w:name="_Hlk152950182"/>
            <w:r w:rsidRPr="0045271D">
              <w:rPr>
                <w:bCs/>
              </w:rPr>
              <w:t>For the FS_NR_AIML_Air study use cases, identify the corresponding contents of UE data collection</w:t>
            </w:r>
          </w:p>
          <w:p w14:paraId="398C25FF" w14:textId="1B69C63F" w:rsidR="00615B21" w:rsidRPr="008F6C74" w:rsidRDefault="0053643D" w:rsidP="008F6C74">
            <w:pPr>
              <w:numPr>
                <w:ilvl w:val="1"/>
                <w:numId w:val="34"/>
              </w:numPr>
              <w:tabs>
                <w:tab w:val="left" w:pos="1440"/>
              </w:tabs>
              <w:overflowPunct w:val="0"/>
              <w:autoSpaceDE w:val="0"/>
              <w:autoSpaceDN w:val="0"/>
              <w:adjustRightInd w:val="0"/>
              <w:textAlignment w:val="baseline"/>
              <w:rPr>
                <w:bCs/>
              </w:rPr>
            </w:pPr>
            <w:r w:rsidRPr="0045271D">
              <w:rPr>
                <w:bCs/>
              </w:rPr>
              <w:t>Analyse the UE data collection mechanisms identified during the FS_NR_AIML_Air (TR 38.843 section 7.2.1.3.2) study along with the implications and limitations of each of the methods</w:t>
            </w:r>
            <w:bookmarkEnd w:id="1"/>
            <w:r w:rsidRPr="0045271D">
              <w:rPr>
                <w:bCs/>
              </w:rPr>
              <w:t xml:space="preserve"> </w:t>
            </w:r>
          </w:p>
        </w:tc>
      </w:tr>
    </w:tbl>
    <w:p w14:paraId="4E620396" w14:textId="61FD0B04" w:rsidR="00103FAC" w:rsidRDefault="00103FAC" w:rsidP="00103FAC">
      <w:pPr>
        <w:pStyle w:val="a0"/>
        <w:spacing w:before="120"/>
      </w:pPr>
      <w:r w:rsidRPr="00103FAC">
        <w:rPr>
          <w:rFonts w:ascii="Arial" w:eastAsiaTheme="minorEastAsia" w:hAnsi="Arial" w:cs="Arial"/>
          <w:lang w:eastAsia="zh-CN"/>
        </w:rPr>
        <w:t>It is time to check the progress of the study in RAN#10</w:t>
      </w:r>
      <w:r w:rsidR="00961964">
        <w:rPr>
          <w:rFonts w:ascii="Arial" w:eastAsiaTheme="minorEastAsia" w:hAnsi="Arial" w:cs="Arial"/>
          <w:lang w:eastAsia="zh-CN"/>
        </w:rPr>
        <w:t>6</w:t>
      </w:r>
      <w:r w:rsidRPr="00103FAC">
        <w:rPr>
          <w:rFonts w:ascii="Arial" w:eastAsiaTheme="minorEastAsia" w:hAnsi="Arial" w:cs="Arial"/>
          <w:lang w:eastAsia="zh-CN"/>
        </w:rPr>
        <w:t xml:space="preserve"> and make decision</w:t>
      </w:r>
      <w:r w:rsidR="001A098F">
        <w:rPr>
          <w:rFonts w:ascii="Arial" w:eastAsiaTheme="minorEastAsia" w:hAnsi="Arial" w:cs="Arial"/>
          <w:lang w:eastAsia="zh-CN"/>
        </w:rPr>
        <w:t xml:space="preserve"> </w:t>
      </w:r>
      <w:r w:rsidR="00961964">
        <w:rPr>
          <w:rFonts w:ascii="Arial" w:eastAsiaTheme="minorEastAsia" w:hAnsi="Arial" w:cs="Arial"/>
          <w:lang w:eastAsia="zh-CN"/>
        </w:rPr>
        <w:t>on whether to have normative work on this topic</w:t>
      </w:r>
      <w:r w:rsidRPr="00103FAC">
        <w:rPr>
          <w:rFonts w:ascii="Arial" w:eastAsiaTheme="minorEastAsia" w:hAnsi="Arial" w:cs="Arial"/>
          <w:lang w:eastAsia="zh-CN"/>
        </w:rPr>
        <w:t>.</w:t>
      </w:r>
      <w:r w:rsidR="001A098F">
        <w:rPr>
          <w:rFonts w:ascii="Arial" w:eastAsiaTheme="minorEastAsia" w:hAnsi="Arial" w:cs="Arial"/>
          <w:lang w:eastAsia="zh-CN"/>
        </w:rPr>
        <w:t xml:space="preserve"> In this contribution, we analyze </w:t>
      </w:r>
      <w:r w:rsidR="00961964">
        <w:rPr>
          <w:rFonts w:ascii="Arial" w:eastAsiaTheme="minorEastAsia" w:hAnsi="Arial" w:cs="Arial"/>
          <w:lang w:eastAsia="zh-CN"/>
        </w:rPr>
        <w:t>the current status on this topic across all working groups</w:t>
      </w:r>
      <w:r w:rsidR="004D6794">
        <w:rPr>
          <w:rFonts w:ascii="Arial" w:eastAsiaTheme="minorEastAsia" w:hAnsi="Arial" w:cs="Arial"/>
          <w:lang w:eastAsia="zh-CN"/>
        </w:rPr>
        <w:t xml:space="preserve"> and then give our suggestions on the way forward</w:t>
      </w:r>
      <w:r w:rsidR="007E6CDA">
        <w:rPr>
          <w:rFonts w:ascii="Arial" w:eastAsiaTheme="minorEastAsia" w:hAnsi="Arial" w:cs="Arial"/>
          <w:lang w:eastAsia="zh-CN"/>
        </w:rPr>
        <w:t xml:space="preserve">. </w:t>
      </w:r>
    </w:p>
    <w:p w14:paraId="384CF220" w14:textId="198CC1EF" w:rsidR="001A1969" w:rsidRDefault="00C60B24" w:rsidP="00C60B24">
      <w:pPr>
        <w:pStyle w:val="1"/>
        <w:numPr>
          <w:ilvl w:val="0"/>
          <w:numId w:val="12"/>
        </w:numPr>
        <w:spacing w:before="240"/>
      </w:pPr>
      <w:r>
        <w:t>Discussion on d</w:t>
      </w:r>
      <w:r w:rsidR="002E2BFD" w:rsidRPr="002E2BFD">
        <w:t>ata collection for UE-sided model training</w:t>
      </w:r>
      <w:r w:rsidR="002E2BFD">
        <w:t xml:space="preserve"> </w:t>
      </w:r>
    </w:p>
    <w:p w14:paraId="1207D2DD" w14:textId="13B22BB2" w:rsidR="002E2BFD" w:rsidRDefault="00A702FC" w:rsidP="00083363">
      <w:pPr>
        <w:pStyle w:val="a0"/>
        <w:rPr>
          <w:rFonts w:ascii="Arial" w:eastAsiaTheme="minorEastAsia" w:hAnsi="Arial" w:cs="Arial"/>
          <w:lang w:eastAsia="zh-CN"/>
        </w:rPr>
      </w:pPr>
      <w:bookmarkStart w:id="2" w:name="_Hlk156465705"/>
      <w:r>
        <w:rPr>
          <w:rFonts w:ascii="Arial" w:eastAsiaTheme="minorEastAsia" w:hAnsi="Arial" w:cs="Arial"/>
          <w:lang w:eastAsia="zh-CN"/>
        </w:rPr>
        <w:t xml:space="preserve">In </w:t>
      </w:r>
      <w:r w:rsidRPr="00A702FC">
        <w:rPr>
          <w:rFonts w:ascii="Arial" w:eastAsiaTheme="minorEastAsia" w:hAnsi="Arial" w:cs="Arial"/>
          <w:lang w:eastAsia="zh-CN"/>
        </w:rPr>
        <w:t>RAN2#126 and RAN2#127</w:t>
      </w:r>
      <w:r w:rsidR="002E2BFD">
        <w:rPr>
          <w:rFonts w:ascii="Arial" w:eastAsiaTheme="minorEastAsia" w:hAnsi="Arial" w:cs="Arial"/>
          <w:lang w:eastAsia="zh-CN"/>
        </w:rPr>
        <w:t>,</w:t>
      </w:r>
      <w:r>
        <w:rPr>
          <w:rFonts w:ascii="Arial" w:eastAsiaTheme="minorEastAsia" w:hAnsi="Arial" w:cs="Arial"/>
          <w:lang w:eastAsia="zh-CN"/>
        </w:rPr>
        <w:t xml:space="preserve"> </w:t>
      </w:r>
      <w:r w:rsidR="0067189C">
        <w:rPr>
          <w:rFonts w:ascii="Arial" w:eastAsiaTheme="minorEastAsia" w:hAnsi="Arial" w:cs="Arial"/>
          <w:lang w:eastAsia="zh-CN"/>
        </w:rPr>
        <w:t xml:space="preserve">data collections for UE-side model training has been updated </w:t>
      </w:r>
      <w:r w:rsidR="002B2C0C">
        <w:rPr>
          <w:rFonts w:ascii="Arial" w:eastAsiaTheme="minorEastAsia" w:hAnsi="Arial" w:cs="Arial"/>
          <w:lang w:eastAsia="zh-CN"/>
        </w:rPr>
        <w:t>in TR 38.843 [2] as follow.</w:t>
      </w:r>
    </w:p>
    <w:p w14:paraId="1C3F4CB0" w14:textId="77777777" w:rsidR="00137BB0" w:rsidRPr="00137BB0" w:rsidRDefault="00137BB0" w:rsidP="00213477">
      <w:pPr>
        <w:keepNext/>
        <w:keepLines/>
        <w:spacing w:before="120" w:after="120"/>
        <w:ind w:left="1701" w:hanging="1701"/>
        <w:rPr>
          <w:rFonts w:ascii="Arial" w:eastAsia="宋体" w:hAnsi="Arial"/>
          <w:sz w:val="22"/>
          <w:szCs w:val="20"/>
          <w:lang w:val="en-GB"/>
        </w:rPr>
      </w:pPr>
      <w:r w:rsidRPr="00137BB0">
        <w:rPr>
          <w:rFonts w:ascii="Arial" w:eastAsia="宋体" w:hAnsi="Arial"/>
          <w:sz w:val="22"/>
          <w:szCs w:val="20"/>
          <w:lang w:val="en-GB"/>
        </w:rPr>
        <w:t>7.2.1.3.2</w:t>
      </w:r>
      <w:r w:rsidRPr="00137BB0">
        <w:rPr>
          <w:rFonts w:ascii="Arial" w:eastAsia="宋体" w:hAnsi="Arial"/>
          <w:sz w:val="22"/>
          <w:szCs w:val="20"/>
          <w:lang w:val="en-GB"/>
        </w:rPr>
        <w:tab/>
        <w:t xml:space="preserve">Data collection for UE-side model training </w:t>
      </w:r>
    </w:p>
    <w:p w14:paraId="02EEF5A7" w14:textId="1F363217" w:rsidR="00137BB0" w:rsidRPr="002B2C0C" w:rsidRDefault="00137BB0" w:rsidP="00192BA1">
      <w:pPr>
        <w:spacing w:after="120"/>
        <w:rPr>
          <w:rFonts w:eastAsia="宋体"/>
          <w:szCs w:val="20"/>
          <w:lang w:val="en-GB"/>
        </w:rPr>
      </w:pPr>
      <w:r w:rsidRPr="00137BB0">
        <w:rPr>
          <w:rFonts w:eastAsia="宋体"/>
          <w:szCs w:val="20"/>
          <w:lang w:val="en-GB"/>
        </w:rPr>
        <w:t xml:space="preserve">The following options were discussed in RAN2: </w:t>
      </w:r>
    </w:p>
    <w:p w14:paraId="645D7E8D" w14:textId="77777777" w:rsidR="0067189C" w:rsidRPr="0067189C" w:rsidRDefault="0067189C" w:rsidP="00192BA1">
      <w:pPr>
        <w:spacing w:after="120"/>
        <w:ind w:left="568" w:hanging="284"/>
        <w:rPr>
          <w:rFonts w:eastAsia="宋体"/>
          <w:szCs w:val="20"/>
          <w:lang w:val="en-GB"/>
        </w:rPr>
      </w:pPr>
      <w:r w:rsidRPr="0067189C">
        <w:rPr>
          <w:rFonts w:eastAsia="宋体"/>
          <w:szCs w:val="20"/>
          <w:lang w:val="en-GB"/>
        </w:rPr>
        <w:t>1a.</w:t>
      </w:r>
      <w:r w:rsidRPr="0067189C">
        <w:rPr>
          <w:rFonts w:eastAsia="宋体"/>
          <w:szCs w:val="20"/>
          <w:lang w:val="en-GB"/>
        </w:rPr>
        <w:tab/>
        <w:t>UE collects and directly transfers training data to the data collection entity outside the MNO (e.g. Over-The-Top (OTT) server) for UE-side model training. No 3GPP specification impact is expected.</w:t>
      </w:r>
    </w:p>
    <w:p w14:paraId="71CCD3A4" w14:textId="77777777" w:rsidR="0067189C" w:rsidRPr="0067189C" w:rsidRDefault="0067189C" w:rsidP="00192BA1">
      <w:pPr>
        <w:spacing w:after="120"/>
        <w:ind w:left="568" w:hanging="284"/>
        <w:rPr>
          <w:rFonts w:eastAsia="宋体"/>
          <w:szCs w:val="20"/>
          <w:lang w:val="en-GB"/>
        </w:rPr>
      </w:pPr>
      <w:r w:rsidRPr="0067189C">
        <w:rPr>
          <w:rFonts w:eastAsia="宋体"/>
          <w:szCs w:val="20"/>
          <w:lang w:val="en-GB"/>
        </w:rPr>
        <w:t>1b.</w:t>
      </w:r>
      <w:r w:rsidRPr="0067189C">
        <w:rPr>
          <w:rFonts w:eastAsia="宋体"/>
          <w:szCs w:val="20"/>
          <w:lang w:val="en-GB"/>
        </w:rPr>
        <w:tab/>
        <w:t>UE collects training data and transfers it to the server for data collection for UE-side model training (inside the MNO) and then optionally from the server for data collection for UE-side model training to the OTT server (outside the MNO).</w:t>
      </w:r>
    </w:p>
    <w:p w14:paraId="59E03469" w14:textId="77777777" w:rsidR="0067189C" w:rsidRPr="0067189C" w:rsidRDefault="0067189C" w:rsidP="00192BA1">
      <w:pPr>
        <w:spacing w:after="120"/>
        <w:ind w:left="568" w:hanging="284"/>
        <w:rPr>
          <w:rFonts w:eastAsia="宋体"/>
          <w:szCs w:val="20"/>
          <w:lang w:val="en-GB"/>
        </w:rPr>
      </w:pPr>
      <w:r w:rsidRPr="0067189C">
        <w:rPr>
          <w:rFonts w:eastAsia="宋体"/>
          <w:szCs w:val="20"/>
          <w:lang w:val="en-GB"/>
        </w:rPr>
        <w:t>2.</w:t>
      </w:r>
      <w:r w:rsidRPr="0067189C">
        <w:rPr>
          <w:rFonts w:eastAsia="宋体"/>
          <w:szCs w:val="20"/>
          <w:lang w:val="en-GB"/>
        </w:rPr>
        <w:tab/>
        <w:t>UE collects training data and transfers it to Core Network. Core Network transfers the training data to the server for data collection for UE-side model training/OTT server.</w:t>
      </w:r>
    </w:p>
    <w:p w14:paraId="778A0CBF" w14:textId="02D6E421" w:rsidR="0067189C" w:rsidRDefault="0067189C" w:rsidP="00192BA1">
      <w:pPr>
        <w:spacing w:after="120"/>
        <w:ind w:left="568" w:hanging="284"/>
        <w:rPr>
          <w:rFonts w:eastAsia="宋体"/>
          <w:szCs w:val="20"/>
          <w:lang w:val="en-GB"/>
        </w:rPr>
      </w:pPr>
      <w:r w:rsidRPr="0067189C">
        <w:rPr>
          <w:rFonts w:eastAsia="宋体"/>
          <w:szCs w:val="20"/>
          <w:lang w:val="en-GB"/>
        </w:rPr>
        <w:t>3.</w:t>
      </w:r>
      <w:r w:rsidRPr="0067189C">
        <w:rPr>
          <w:rFonts w:eastAsia="宋体"/>
          <w:szCs w:val="20"/>
          <w:lang w:val="en-GB"/>
        </w:rPr>
        <w:tab/>
        <w:t xml:space="preserve">UE collects training data and transfers it to OAM. OAM transfers the training data to the server for data collection for UE-side model training/OTT server. </w:t>
      </w:r>
    </w:p>
    <w:p w14:paraId="65A1E0FE" w14:textId="3BF8565C" w:rsidR="00E21429" w:rsidRDefault="00137BB0" w:rsidP="00137BB0">
      <w:pPr>
        <w:pStyle w:val="a0"/>
        <w:rPr>
          <w:rFonts w:ascii="Arial" w:hAnsi="Arial" w:cs="Arial"/>
          <w:bCs/>
        </w:rPr>
      </w:pPr>
      <w:r w:rsidRPr="00E21429">
        <w:rPr>
          <w:rFonts w:ascii="Arial" w:hAnsi="Arial" w:cs="Arial"/>
          <w:bCs/>
        </w:rPr>
        <w:t xml:space="preserve">RAN2 have conducted </w:t>
      </w:r>
      <w:r w:rsidR="00EB2163" w:rsidRPr="00E21429">
        <w:rPr>
          <w:rFonts w:ascii="Arial" w:hAnsi="Arial" w:cs="Arial"/>
          <w:bCs/>
        </w:rPr>
        <w:t xml:space="preserve">comprehensive </w:t>
      </w:r>
      <w:r w:rsidRPr="00E21429">
        <w:rPr>
          <w:rFonts w:ascii="Arial" w:hAnsi="Arial" w:cs="Arial"/>
          <w:bCs/>
        </w:rPr>
        <w:t xml:space="preserve">analysis on </w:t>
      </w:r>
      <w:r w:rsidR="00EB2163" w:rsidRPr="00E21429">
        <w:rPr>
          <w:rFonts w:ascii="Arial" w:hAnsi="Arial" w:cs="Arial"/>
          <w:bCs/>
        </w:rPr>
        <w:t xml:space="preserve">the </w:t>
      </w:r>
      <w:r w:rsidR="00E70229" w:rsidRPr="00E21429">
        <w:rPr>
          <w:rFonts w:ascii="Arial" w:hAnsi="Arial" w:cs="Arial"/>
          <w:bCs/>
        </w:rPr>
        <w:t xml:space="preserve">meaning of </w:t>
      </w:r>
      <w:r w:rsidRPr="00E21429">
        <w:rPr>
          <w:rFonts w:ascii="Arial" w:hAnsi="Arial" w:cs="Arial"/>
          <w:bCs/>
        </w:rPr>
        <w:t xml:space="preserve">each </w:t>
      </w:r>
      <w:r w:rsidR="002B2C0C" w:rsidRPr="00E21429">
        <w:rPr>
          <w:rFonts w:ascii="Arial" w:hAnsi="Arial" w:cs="Arial"/>
          <w:bCs/>
        </w:rPr>
        <w:t>option</w:t>
      </w:r>
      <w:r w:rsidR="00E70229" w:rsidRPr="00E21429">
        <w:rPr>
          <w:rFonts w:ascii="Arial" w:hAnsi="Arial" w:cs="Arial"/>
          <w:bCs/>
        </w:rPr>
        <w:t>, especially on controllability and visibility aspects</w:t>
      </w:r>
      <w:r w:rsidR="001A7C52" w:rsidRPr="00E21429">
        <w:rPr>
          <w:rFonts w:ascii="Arial" w:hAnsi="Arial" w:cs="Arial"/>
          <w:bCs/>
        </w:rPr>
        <w:t xml:space="preserve">. </w:t>
      </w:r>
      <w:r w:rsidR="00E21429" w:rsidRPr="00E21429">
        <w:rPr>
          <w:rFonts w:ascii="Arial" w:hAnsi="Arial" w:cs="Arial"/>
          <w:bCs/>
        </w:rPr>
        <w:t xml:space="preserve">Due to </w:t>
      </w:r>
      <w:r w:rsidR="00E21429">
        <w:rPr>
          <w:rFonts w:ascii="Arial" w:hAnsi="Arial" w:cs="Arial"/>
          <w:bCs/>
        </w:rPr>
        <w:t>some dependency with SA2/SA5 on how each option works from SA point of view, RAN sent a LS to SA for clarification [3]</w:t>
      </w:r>
      <w:r w:rsidR="001337F8">
        <w:rPr>
          <w:rFonts w:ascii="Arial" w:hAnsi="Arial" w:cs="Arial"/>
          <w:bCs/>
        </w:rPr>
        <w:t>:</w:t>
      </w:r>
    </w:p>
    <w:p w14:paraId="6403B6B1" w14:textId="77777777" w:rsidR="001337F8" w:rsidRPr="00231084" w:rsidRDefault="001337F8" w:rsidP="001337F8">
      <w:pPr>
        <w:spacing w:after="120"/>
        <w:ind w:left="1985" w:hanging="1985"/>
        <w:rPr>
          <w:rFonts w:ascii="Arial" w:hAnsi="Arial" w:cs="Arial"/>
          <w:b/>
          <w:i/>
          <w:iCs/>
          <w:lang w:val="sv-SE"/>
        </w:rPr>
      </w:pPr>
      <w:r w:rsidRPr="00231084">
        <w:rPr>
          <w:rFonts w:ascii="Arial" w:hAnsi="Arial" w:cs="Arial"/>
          <w:b/>
          <w:i/>
          <w:iCs/>
          <w:lang w:val="sv-SE"/>
        </w:rPr>
        <w:t>To TSG SA, WG SA2, WG SA3, WG SA5</w:t>
      </w:r>
    </w:p>
    <w:p w14:paraId="4115D8DF" w14:textId="7D8484E1" w:rsidR="001337F8" w:rsidRPr="001337F8" w:rsidRDefault="001337F8" w:rsidP="001337F8">
      <w:pPr>
        <w:pStyle w:val="a0"/>
        <w:rPr>
          <w:rFonts w:ascii="Arial" w:hAnsi="Arial" w:cs="Arial"/>
          <w:bCs/>
          <w:i/>
          <w:iCs/>
        </w:rPr>
      </w:pPr>
      <w:r w:rsidRPr="001337F8">
        <w:rPr>
          <w:rFonts w:ascii="Arial" w:hAnsi="Arial" w:cs="Arial"/>
          <w:b/>
          <w:i/>
          <w:iCs/>
        </w:rPr>
        <w:t xml:space="preserve">ACTION: </w:t>
      </w:r>
      <w:r w:rsidRPr="001337F8">
        <w:rPr>
          <w:rFonts w:ascii="Arial" w:hAnsi="Arial" w:cs="Arial"/>
          <w:b/>
          <w:i/>
          <w:iCs/>
        </w:rPr>
        <w:tab/>
      </w:r>
      <w:r w:rsidRPr="001337F8">
        <w:rPr>
          <w:i/>
          <w:iCs/>
          <w:sz w:val="22"/>
          <w:szCs w:val="22"/>
        </w:rPr>
        <w:t>TSG RAN kindly asks TSG SA to initiate the work and at least for SA WG2 to provide inputs on solutions 1b, 2, and 3 by RAN#106.</w:t>
      </w:r>
    </w:p>
    <w:p w14:paraId="79CACBF2" w14:textId="466D8BF5" w:rsidR="00E21429" w:rsidRPr="00563DBD" w:rsidRDefault="00197616" w:rsidP="00137BB0">
      <w:pPr>
        <w:pStyle w:val="a0"/>
        <w:rPr>
          <w:rFonts w:ascii="Arial" w:eastAsiaTheme="minorEastAsia" w:hAnsi="Arial" w:cs="Arial"/>
          <w:b/>
          <w:bCs/>
          <w:i/>
          <w:iCs/>
          <w:lang w:eastAsia="zh-CN"/>
        </w:rPr>
      </w:pPr>
      <w:r w:rsidRPr="00563DBD">
        <w:rPr>
          <w:rFonts w:ascii="Arial" w:eastAsiaTheme="minorEastAsia" w:hAnsi="Arial" w:cs="Arial" w:hint="eastAsia"/>
          <w:b/>
          <w:bCs/>
          <w:i/>
          <w:iCs/>
          <w:lang w:eastAsia="zh-CN"/>
        </w:rPr>
        <w:t>O</w:t>
      </w:r>
      <w:r w:rsidRPr="00563DBD">
        <w:rPr>
          <w:rFonts w:ascii="Arial" w:eastAsiaTheme="minorEastAsia" w:hAnsi="Arial" w:cs="Arial"/>
          <w:b/>
          <w:bCs/>
          <w:i/>
          <w:iCs/>
          <w:lang w:eastAsia="zh-CN"/>
        </w:rPr>
        <w:t xml:space="preserve">bservation 1: During RAN#105, RAN sent a LS to SA for clarification on </w:t>
      </w:r>
      <w:r w:rsidR="00CE2F7E" w:rsidRPr="00563DBD">
        <w:rPr>
          <w:rFonts w:ascii="Arial" w:eastAsiaTheme="minorEastAsia" w:hAnsi="Arial" w:cs="Arial"/>
          <w:b/>
          <w:bCs/>
          <w:i/>
          <w:iCs/>
          <w:lang w:eastAsia="zh-CN"/>
        </w:rPr>
        <w:t>options</w:t>
      </w:r>
      <w:r w:rsidRPr="00563DBD">
        <w:rPr>
          <w:rFonts w:ascii="Arial" w:eastAsiaTheme="minorEastAsia" w:hAnsi="Arial" w:cs="Arial"/>
          <w:b/>
          <w:bCs/>
          <w:i/>
          <w:iCs/>
          <w:lang w:eastAsia="zh-CN"/>
        </w:rPr>
        <w:t xml:space="preserve"> </w:t>
      </w:r>
      <w:r w:rsidR="00CE2F7E" w:rsidRPr="00563DBD">
        <w:rPr>
          <w:rFonts w:ascii="Arial" w:eastAsiaTheme="minorEastAsia" w:hAnsi="Arial" w:cs="Arial"/>
          <w:b/>
          <w:bCs/>
          <w:i/>
          <w:iCs/>
          <w:lang w:eastAsia="zh-CN"/>
        </w:rPr>
        <w:t>of</w:t>
      </w:r>
      <w:r w:rsidRPr="00563DBD">
        <w:rPr>
          <w:rFonts w:ascii="Arial" w:eastAsiaTheme="minorEastAsia" w:hAnsi="Arial" w:cs="Arial"/>
          <w:b/>
          <w:bCs/>
          <w:i/>
          <w:iCs/>
          <w:lang w:eastAsia="zh-CN"/>
        </w:rPr>
        <w:t xml:space="preserve"> data collection for UE-sided model training, RAN would like to revisit this topic in RAN#106 after receiving more inputs from SA.</w:t>
      </w:r>
    </w:p>
    <w:p w14:paraId="17D9F6A6" w14:textId="0C35F060" w:rsidR="00E21429" w:rsidRDefault="00197616" w:rsidP="00137BB0">
      <w:pPr>
        <w:pStyle w:val="a0"/>
        <w:rPr>
          <w:rFonts w:ascii="Arial" w:hAnsi="Arial" w:cs="Arial"/>
          <w:bCs/>
        </w:rPr>
      </w:pPr>
      <w:r w:rsidRPr="00197616">
        <w:rPr>
          <w:rFonts w:ascii="Arial" w:hAnsi="Arial" w:cs="Arial" w:hint="eastAsia"/>
          <w:bCs/>
        </w:rPr>
        <w:t>D</w:t>
      </w:r>
      <w:r w:rsidRPr="00197616">
        <w:rPr>
          <w:rFonts w:ascii="Arial" w:hAnsi="Arial" w:cs="Arial"/>
          <w:bCs/>
        </w:rPr>
        <w:t xml:space="preserve">uring RAN2#128 meeting in Orlando, </w:t>
      </w:r>
      <w:r>
        <w:rPr>
          <w:rFonts w:ascii="Arial" w:hAnsi="Arial" w:cs="Arial"/>
          <w:bCs/>
        </w:rPr>
        <w:t xml:space="preserve">RAN2 has received more questions from SA2 and SA5 for further clarification on data collection </w:t>
      </w:r>
      <w:r w:rsidRPr="00197616">
        <w:rPr>
          <w:rFonts w:ascii="Arial" w:hAnsi="Arial" w:cs="Arial"/>
          <w:bCs/>
        </w:rPr>
        <w:t>for UE-sided model training</w:t>
      </w:r>
      <w:r>
        <w:rPr>
          <w:rFonts w:ascii="Arial" w:hAnsi="Arial" w:cs="Arial"/>
          <w:bCs/>
        </w:rPr>
        <w:t xml:space="preserve"> [4][5].</w:t>
      </w:r>
      <w:r w:rsidR="00CE2F7E">
        <w:rPr>
          <w:rFonts w:ascii="Arial" w:hAnsi="Arial" w:cs="Arial"/>
          <w:bCs/>
        </w:rPr>
        <w:t xml:space="preserve"> It seems the options are still controversial from SA point of view. RAN2 replied the LSs from SA2 and SA5 during </w:t>
      </w:r>
      <w:r w:rsidR="00CE2F7E" w:rsidRPr="00197616">
        <w:rPr>
          <w:rFonts w:ascii="Arial" w:hAnsi="Arial" w:cs="Arial"/>
          <w:bCs/>
        </w:rPr>
        <w:t>RAN2#128 meeting</w:t>
      </w:r>
      <w:r w:rsidR="00CE2F7E">
        <w:rPr>
          <w:rFonts w:ascii="Arial" w:hAnsi="Arial" w:cs="Arial"/>
          <w:bCs/>
        </w:rPr>
        <w:t xml:space="preserve"> [6]</w:t>
      </w:r>
      <w:r w:rsidR="006F2278">
        <w:rPr>
          <w:rFonts w:ascii="Arial" w:hAnsi="Arial" w:cs="Arial"/>
          <w:bCs/>
        </w:rPr>
        <w:t xml:space="preserve">[7]. SA2 discussed the RAN2 reply LS, after further discussion, SA2 </w:t>
      </w:r>
      <w:r w:rsidR="00E302E6">
        <w:rPr>
          <w:rFonts w:ascii="Arial" w:hAnsi="Arial" w:cs="Arial"/>
          <w:bCs/>
        </w:rPr>
        <w:t>replied the RAN LS [8]</w:t>
      </w:r>
      <w:r w:rsidR="006F2278">
        <w:rPr>
          <w:rFonts w:ascii="Arial" w:hAnsi="Arial" w:cs="Arial"/>
          <w:bCs/>
        </w:rPr>
        <w:t>:</w:t>
      </w:r>
    </w:p>
    <w:p w14:paraId="5073145C" w14:textId="77777777" w:rsidR="00E302E6" w:rsidRPr="00E302E6" w:rsidRDefault="00E302E6" w:rsidP="00E302E6">
      <w:pPr>
        <w:tabs>
          <w:tab w:val="left" w:pos="2766"/>
          <w:tab w:val="center" w:pos="4819"/>
        </w:tabs>
        <w:spacing w:after="120"/>
        <w:rPr>
          <w:rFonts w:ascii="Arial" w:hAnsi="Arial" w:cs="Arial"/>
          <w:b/>
          <w:i/>
          <w:iCs/>
        </w:rPr>
      </w:pPr>
      <w:r w:rsidRPr="00E302E6">
        <w:rPr>
          <w:rFonts w:ascii="Arial" w:hAnsi="Arial" w:cs="Arial"/>
          <w:b/>
          <w:i/>
          <w:iCs/>
        </w:rPr>
        <w:t>1. Overall Description:</w:t>
      </w:r>
    </w:p>
    <w:p w14:paraId="69E0DC05" w14:textId="77777777" w:rsidR="00E302E6" w:rsidRPr="00E302E6" w:rsidRDefault="00E302E6" w:rsidP="00E302E6">
      <w:pPr>
        <w:tabs>
          <w:tab w:val="left" w:pos="8376"/>
        </w:tabs>
        <w:rPr>
          <w:rFonts w:ascii="Arial" w:hAnsi="Arial" w:cs="Arial"/>
          <w:i/>
          <w:iCs/>
          <w:lang w:eastAsia="zh-CN"/>
        </w:rPr>
      </w:pPr>
      <w:r w:rsidRPr="00E302E6">
        <w:rPr>
          <w:rFonts w:ascii="Arial" w:hAnsi="Arial" w:cs="Arial"/>
          <w:i/>
          <w:iCs/>
          <w:lang w:eastAsia="zh-CN"/>
        </w:rPr>
        <w:t>SA2 thanks TSG RAN for the LS on AIML data collection, RP-242389 (S2-2411455).</w:t>
      </w:r>
    </w:p>
    <w:p w14:paraId="72659A68" w14:textId="77777777" w:rsidR="00E302E6" w:rsidRPr="00E302E6" w:rsidRDefault="00E302E6" w:rsidP="00E302E6">
      <w:pPr>
        <w:rPr>
          <w:rFonts w:ascii="Arial" w:hAnsi="Arial" w:cs="Arial"/>
          <w:i/>
          <w:iCs/>
          <w:lang w:eastAsia="zh-CN"/>
        </w:rPr>
      </w:pPr>
    </w:p>
    <w:p w14:paraId="3EE18BE1" w14:textId="77777777" w:rsidR="00E302E6" w:rsidRPr="00E302E6" w:rsidRDefault="00E302E6" w:rsidP="00E302E6">
      <w:pPr>
        <w:rPr>
          <w:rFonts w:ascii="Arial" w:hAnsi="Arial" w:cs="Arial"/>
          <w:i/>
          <w:iCs/>
          <w:lang w:eastAsia="zh-CN"/>
        </w:rPr>
      </w:pPr>
      <w:r w:rsidRPr="00E302E6">
        <w:rPr>
          <w:rFonts w:ascii="Arial" w:hAnsi="Arial" w:cs="Arial"/>
          <w:i/>
          <w:iCs/>
          <w:lang w:eastAsia="zh-CN"/>
        </w:rPr>
        <w:lastRenderedPageBreak/>
        <w:t xml:space="preserve">Regarding the action on SA2 from TSG RAN: “The standardized solutions for data collection (if standardized) need to meet the requirements above. TSG RAN kindly asks TSG SA to initiate the work and at least for SA2 to provide inputs on solutions 1b, 2, and 3 by RAN#106”, SA2 did not reach consensus on the feasibility, for any of the options outlined above, to meet RAN requirements specified in RP-242389 (S2-2411455). </w:t>
      </w:r>
    </w:p>
    <w:p w14:paraId="6DC01991" w14:textId="77777777" w:rsidR="00E302E6" w:rsidRPr="00E302E6" w:rsidRDefault="00E302E6" w:rsidP="00E302E6">
      <w:pPr>
        <w:rPr>
          <w:rFonts w:ascii="Arial" w:hAnsi="Arial" w:cs="Arial"/>
          <w:i/>
          <w:iCs/>
          <w:lang w:eastAsia="zh-CN"/>
        </w:rPr>
      </w:pPr>
    </w:p>
    <w:p w14:paraId="7DA1BFEA" w14:textId="77777777" w:rsidR="00E302E6" w:rsidRPr="00E302E6" w:rsidRDefault="00E302E6" w:rsidP="00E302E6">
      <w:pPr>
        <w:rPr>
          <w:rFonts w:ascii="Arial" w:hAnsi="Arial" w:cs="Arial"/>
          <w:i/>
          <w:iCs/>
          <w:lang w:eastAsia="zh-CN"/>
        </w:rPr>
      </w:pPr>
      <w:r w:rsidRPr="00E302E6">
        <w:rPr>
          <w:rFonts w:ascii="Arial" w:hAnsi="Arial" w:cs="Arial"/>
          <w:i/>
          <w:iCs/>
          <w:lang w:eastAsia="zh-CN"/>
        </w:rPr>
        <w:t xml:space="preserve">A full evaluation of potential solutions for all UE side data collection options would require further study in SA2, and coordination with SA5, SA3, and RAN2. </w:t>
      </w:r>
    </w:p>
    <w:p w14:paraId="414C781B" w14:textId="77777777" w:rsidR="00E302E6" w:rsidRPr="00E302E6" w:rsidRDefault="00E302E6" w:rsidP="00E302E6">
      <w:pPr>
        <w:rPr>
          <w:rFonts w:ascii="Arial" w:hAnsi="Arial" w:cs="Arial"/>
          <w:i/>
          <w:iCs/>
          <w:lang w:eastAsia="zh-CN"/>
        </w:rPr>
      </w:pPr>
    </w:p>
    <w:p w14:paraId="2DA886A4" w14:textId="77777777" w:rsidR="00E302E6" w:rsidRPr="00E302E6" w:rsidRDefault="00E302E6" w:rsidP="00E302E6">
      <w:pPr>
        <w:rPr>
          <w:rFonts w:ascii="Arial" w:hAnsi="Arial" w:cs="Arial"/>
          <w:b/>
          <w:i/>
          <w:iCs/>
        </w:rPr>
      </w:pPr>
      <w:r w:rsidRPr="00E302E6">
        <w:rPr>
          <w:rFonts w:ascii="Arial" w:hAnsi="Arial" w:cs="Arial"/>
          <w:b/>
          <w:i/>
          <w:iCs/>
        </w:rPr>
        <w:t>2. Actions:</w:t>
      </w:r>
    </w:p>
    <w:p w14:paraId="35420B75" w14:textId="77777777" w:rsidR="00E302E6" w:rsidRPr="00E302E6" w:rsidRDefault="00E302E6" w:rsidP="00E302E6">
      <w:pPr>
        <w:spacing w:after="120"/>
        <w:ind w:left="1985" w:hanging="1985"/>
        <w:rPr>
          <w:rFonts w:ascii="Arial" w:hAnsi="Arial" w:cs="Arial"/>
          <w:b/>
          <w:i/>
          <w:iCs/>
          <w:lang w:eastAsia="zh-CN"/>
        </w:rPr>
      </w:pPr>
      <w:r w:rsidRPr="00E302E6">
        <w:rPr>
          <w:rFonts w:ascii="Arial" w:hAnsi="Arial" w:cs="Arial"/>
          <w:b/>
          <w:i/>
          <w:iCs/>
        </w:rPr>
        <w:t xml:space="preserve">To TSG </w:t>
      </w:r>
      <w:r w:rsidRPr="00E302E6">
        <w:rPr>
          <w:rFonts w:ascii="Arial" w:hAnsi="Arial" w:cs="Arial"/>
          <w:b/>
          <w:i/>
          <w:iCs/>
          <w:lang w:eastAsia="zh-CN"/>
        </w:rPr>
        <w:t>RAN and TSG SA</w:t>
      </w:r>
    </w:p>
    <w:p w14:paraId="41BE6517" w14:textId="77777777" w:rsidR="00E302E6" w:rsidRPr="00E302E6" w:rsidRDefault="00E302E6" w:rsidP="00E302E6">
      <w:pPr>
        <w:rPr>
          <w:rFonts w:ascii="Arial" w:hAnsi="Arial"/>
          <w:i/>
          <w:iCs/>
        </w:rPr>
      </w:pPr>
      <w:r w:rsidRPr="00E302E6">
        <w:rPr>
          <w:rFonts w:ascii="Arial" w:hAnsi="Arial" w:cs="Arial"/>
          <w:b/>
          <w:i/>
          <w:iCs/>
        </w:rPr>
        <w:t xml:space="preserve">ACTION:  </w:t>
      </w:r>
      <w:r w:rsidRPr="00E302E6">
        <w:rPr>
          <w:rFonts w:ascii="Arial" w:hAnsi="Arial"/>
          <w:i/>
          <w:iCs/>
        </w:rPr>
        <w:t>SA2 kindly asks TSG RAN and TSG SA to take the above into account.</w:t>
      </w:r>
    </w:p>
    <w:p w14:paraId="2FCB93F2" w14:textId="77777777" w:rsidR="006F2278" w:rsidRDefault="006F2278" w:rsidP="00137BB0">
      <w:pPr>
        <w:pStyle w:val="a0"/>
        <w:rPr>
          <w:rFonts w:ascii="Arial" w:hAnsi="Arial" w:cs="Arial"/>
          <w:bCs/>
        </w:rPr>
      </w:pPr>
    </w:p>
    <w:p w14:paraId="5F2CD690" w14:textId="26DD37A7" w:rsidR="00CE2F7E" w:rsidRDefault="005940C3" w:rsidP="00137BB0">
      <w:pPr>
        <w:pStyle w:val="a0"/>
        <w:rPr>
          <w:rFonts w:ascii="Arial" w:eastAsiaTheme="minorEastAsia" w:hAnsi="Arial" w:cs="Arial"/>
          <w:bCs/>
          <w:lang w:eastAsia="zh-CN"/>
        </w:rPr>
      </w:pPr>
      <w:r>
        <w:rPr>
          <w:rFonts w:ascii="Arial" w:eastAsiaTheme="minorEastAsia" w:hAnsi="Arial" w:cs="Arial" w:hint="eastAsia"/>
          <w:bCs/>
          <w:lang w:eastAsia="zh-CN"/>
        </w:rPr>
        <w:t>B</w:t>
      </w:r>
      <w:r>
        <w:rPr>
          <w:rFonts w:ascii="Arial" w:eastAsiaTheme="minorEastAsia" w:hAnsi="Arial" w:cs="Arial"/>
          <w:bCs/>
          <w:lang w:eastAsia="zh-CN"/>
        </w:rPr>
        <w:t>ased on above SA2 reply LS, it’s quite obvious that SA2 is not ready to complete the study for each candidate option from RAN.</w:t>
      </w:r>
    </w:p>
    <w:p w14:paraId="484DB075" w14:textId="3556F1C2" w:rsidR="00CE2F7E" w:rsidRPr="00ED66AD" w:rsidRDefault="00CE2F7E" w:rsidP="00137BB0">
      <w:pPr>
        <w:pStyle w:val="a0"/>
        <w:rPr>
          <w:rFonts w:ascii="Arial" w:eastAsiaTheme="minorEastAsia" w:hAnsi="Arial" w:cs="Arial"/>
          <w:b/>
          <w:bCs/>
          <w:i/>
          <w:iCs/>
          <w:lang w:eastAsia="zh-CN"/>
        </w:rPr>
      </w:pPr>
      <w:r w:rsidRPr="00ED66AD">
        <w:rPr>
          <w:rFonts w:ascii="Arial" w:eastAsiaTheme="minorEastAsia" w:hAnsi="Arial" w:cs="Arial" w:hint="eastAsia"/>
          <w:b/>
          <w:bCs/>
          <w:i/>
          <w:iCs/>
          <w:lang w:eastAsia="zh-CN"/>
        </w:rPr>
        <w:t>O</w:t>
      </w:r>
      <w:r w:rsidRPr="00ED66AD">
        <w:rPr>
          <w:rFonts w:ascii="Arial" w:eastAsiaTheme="minorEastAsia" w:hAnsi="Arial" w:cs="Arial"/>
          <w:b/>
          <w:bCs/>
          <w:i/>
          <w:iCs/>
          <w:lang w:eastAsia="zh-CN"/>
        </w:rPr>
        <w:t>bservation 2: Based on</w:t>
      </w:r>
      <w:r w:rsidR="005940C3" w:rsidRPr="00ED66AD">
        <w:rPr>
          <w:rFonts w:ascii="Arial" w:eastAsiaTheme="minorEastAsia" w:hAnsi="Arial" w:cs="Arial"/>
          <w:b/>
          <w:bCs/>
          <w:i/>
          <w:iCs/>
          <w:lang w:eastAsia="zh-CN"/>
        </w:rPr>
        <w:t xml:space="preserve"> the latest </w:t>
      </w:r>
      <w:r w:rsidR="00ED66AD">
        <w:rPr>
          <w:rFonts w:ascii="Arial" w:eastAsiaTheme="minorEastAsia" w:hAnsi="Arial" w:cs="Arial"/>
          <w:b/>
          <w:bCs/>
          <w:i/>
          <w:iCs/>
          <w:lang w:eastAsia="zh-CN"/>
        </w:rPr>
        <w:t xml:space="preserve">reply </w:t>
      </w:r>
      <w:r w:rsidR="005940C3" w:rsidRPr="00ED66AD">
        <w:rPr>
          <w:rFonts w:ascii="Arial" w:eastAsiaTheme="minorEastAsia" w:hAnsi="Arial" w:cs="Arial"/>
          <w:b/>
          <w:bCs/>
          <w:i/>
          <w:iCs/>
          <w:lang w:eastAsia="zh-CN"/>
        </w:rPr>
        <w:t>LS from SA2, it’s quite obvious that SA2 is not ready to complete the study for each candidate option from RAN.</w:t>
      </w:r>
    </w:p>
    <w:p w14:paraId="45A3BAAD" w14:textId="779436F8" w:rsidR="00ED66AD" w:rsidRDefault="001A7C52" w:rsidP="00137BB0">
      <w:pPr>
        <w:pStyle w:val="a0"/>
        <w:rPr>
          <w:rFonts w:ascii="Arial" w:eastAsiaTheme="minorEastAsia" w:hAnsi="Arial" w:cs="Arial"/>
          <w:lang w:eastAsia="zh-CN"/>
        </w:rPr>
      </w:pPr>
      <w:r>
        <w:rPr>
          <w:rFonts w:ascii="Arial" w:eastAsiaTheme="minorEastAsia" w:hAnsi="Arial" w:cs="Arial"/>
          <w:lang w:eastAsia="zh-CN"/>
        </w:rPr>
        <w:t xml:space="preserve">From our understanding, </w:t>
      </w:r>
      <w:r w:rsidR="00E70229">
        <w:rPr>
          <w:rFonts w:ascii="Arial" w:eastAsiaTheme="minorEastAsia" w:hAnsi="Arial" w:cs="Arial"/>
          <w:lang w:eastAsia="zh-CN"/>
        </w:rPr>
        <w:t xml:space="preserve">it is very difficult for </w:t>
      </w:r>
      <w:r w:rsidR="00DC0D80">
        <w:rPr>
          <w:rFonts w:ascii="Arial" w:eastAsiaTheme="minorEastAsia" w:hAnsi="Arial" w:cs="Arial"/>
          <w:lang w:eastAsia="zh-CN"/>
        </w:rPr>
        <w:t xml:space="preserve">RAN </w:t>
      </w:r>
      <w:r w:rsidR="00E70229">
        <w:rPr>
          <w:rFonts w:ascii="Arial" w:eastAsiaTheme="minorEastAsia" w:hAnsi="Arial" w:cs="Arial"/>
          <w:lang w:eastAsia="zh-CN"/>
        </w:rPr>
        <w:t xml:space="preserve">to </w:t>
      </w:r>
      <w:r w:rsidR="00DC0D80">
        <w:rPr>
          <w:rFonts w:ascii="Arial" w:eastAsiaTheme="minorEastAsia" w:hAnsi="Arial" w:cs="Arial"/>
          <w:lang w:eastAsia="zh-CN"/>
        </w:rPr>
        <w:t xml:space="preserve">further </w:t>
      </w:r>
      <w:r>
        <w:rPr>
          <w:rFonts w:ascii="Arial" w:eastAsiaTheme="minorEastAsia" w:hAnsi="Arial" w:cs="Arial"/>
          <w:lang w:eastAsia="zh-CN"/>
        </w:rPr>
        <w:t>down select</w:t>
      </w:r>
      <w:r w:rsidR="00DC0D80">
        <w:rPr>
          <w:rFonts w:ascii="Arial" w:eastAsiaTheme="minorEastAsia" w:hAnsi="Arial" w:cs="Arial"/>
          <w:lang w:eastAsia="zh-CN"/>
        </w:rPr>
        <w:t xml:space="preserve"> those options</w:t>
      </w:r>
      <w:r w:rsidR="008647B9">
        <w:rPr>
          <w:rFonts w:ascii="Arial" w:eastAsiaTheme="minorEastAsia" w:hAnsi="Arial" w:cs="Arial"/>
          <w:lang w:eastAsia="zh-CN"/>
        </w:rPr>
        <w:t xml:space="preserve"> for UE-sided model training</w:t>
      </w:r>
      <w:r w:rsidR="00ED66AD">
        <w:rPr>
          <w:rFonts w:ascii="Arial" w:eastAsiaTheme="minorEastAsia" w:hAnsi="Arial" w:cs="Arial"/>
          <w:lang w:eastAsia="zh-CN"/>
        </w:rPr>
        <w:t xml:space="preserve"> without detailed analysis from SA, so the safer way </w:t>
      </w:r>
      <w:r w:rsidR="005758BC">
        <w:rPr>
          <w:rFonts w:ascii="Arial" w:eastAsiaTheme="minorEastAsia" w:hAnsi="Arial" w:cs="Arial"/>
          <w:lang w:eastAsia="zh-CN"/>
        </w:rPr>
        <w:t xml:space="preserve">in RAN </w:t>
      </w:r>
      <w:r w:rsidR="00ED66AD">
        <w:rPr>
          <w:rFonts w:ascii="Arial" w:eastAsiaTheme="minorEastAsia" w:hAnsi="Arial" w:cs="Arial"/>
          <w:lang w:eastAsia="zh-CN"/>
        </w:rPr>
        <w:t xml:space="preserve">is to </w:t>
      </w:r>
      <w:r w:rsidR="005758BC">
        <w:rPr>
          <w:rFonts w:ascii="Arial" w:eastAsiaTheme="minorEastAsia" w:hAnsi="Arial" w:cs="Arial" w:hint="eastAsia"/>
          <w:lang w:eastAsia="zh-CN"/>
        </w:rPr>
        <w:t>suspend</w:t>
      </w:r>
      <w:r w:rsidR="00ED66AD">
        <w:rPr>
          <w:rFonts w:ascii="Arial" w:eastAsiaTheme="minorEastAsia" w:hAnsi="Arial" w:cs="Arial"/>
          <w:lang w:eastAsia="zh-CN"/>
        </w:rPr>
        <w:t xml:space="preserve"> the study of all options until the end of Rel-19</w:t>
      </w:r>
      <w:r w:rsidR="00457236">
        <w:rPr>
          <w:rFonts w:ascii="Arial" w:eastAsiaTheme="minorEastAsia" w:hAnsi="Arial" w:cs="Arial"/>
          <w:lang w:eastAsia="zh-CN"/>
        </w:rPr>
        <w:t xml:space="preserve"> before getting more inputs from SA</w:t>
      </w:r>
      <w:r w:rsidR="00ED66AD">
        <w:rPr>
          <w:rFonts w:ascii="Arial" w:eastAsiaTheme="minorEastAsia" w:hAnsi="Arial" w:cs="Arial"/>
          <w:lang w:eastAsia="zh-CN"/>
        </w:rPr>
        <w:t>.</w:t>
      </w:r>
    </w:p>
    <w:p w14:paraId="4FFAC218" w14:textId="0C0DB9D7" w:rsidR="00ED66AD" w:rsidRPr="00AF47A6" w:rsidRDefault="00ED66AD" w:rsidP="00137BB0">
      <w:pPr>
        <w:pStyle w:val="a0"/>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roposal:</w:t>
      </w:r>
      <w:r w:rsidR="00AF47A6" w:rsidRPr="00AF47A6">
        <w:rPr>
          <w:rFonts w:ascii="Arial" w:eastAsiaTheme="minorEastAsia" w:hAnsi="Arial" w:cs="Arial"/>
          <w:b/>
          <w:bCs/>
          <w:i/>
          <w:iCs/>
          <w:lang w:eastAsia="zh-CN"/>
        </w:rPr>
        <w:t xml:space="preserve"> RAN will </w:t>
      </w:r>
      <w:r w:rsidR="005758BC">
        <w:rPr>
          <w:rFonts w:ascii="Arial" w:eastAsiaTheme="minorEastAsia" w:hAnsi="Arial" w:cs="Arial"/>
          <w:b/>
          <w:bCs/>
          <w:i/>
          <w:iCs/>
          <w:lang w:eastAsia="zh-CN"/>
        </w:rPr>
        <w:t>suspend</w:t>
      </w:r>
      <w:r w:rsidR="005758BC" w:rsidRPr="00AF47A6">
        <w:rPr>
          <w:rFonts w:ascii="Arial" w:eastAsiaTheme="minorEastAsia" w:hAnsi="Arial" w:cs="Arial"/>
          <w:b/>
          <w:bCs/>
          <w:i/>
          <w:iCs/>
          <w:lang w:eastAsia="zh-CN"/>
        </w:rPr>
        <w:t xml:space="preserve"> </w:t>
      </w:r>
      <w:r w:rsidR="00AF47A6" w:rsidRPr="00AF47A6">
        <w:rPr>
          <w:rFonts w:ascii="Arial" w:eastAsiaTheme="minorEastAsia" w:hAnsi="Arial" w:cs="Arial"/>
          <w:b/>
          <w:bCs/>
          <w:i/>
          <w:iCs/>
          <w:lang w:eastAsia="zh-CN"/>
        </w:rPr>
        <w:t>the study of all options on data collection for UE-sided model training by the end of Rel-19</w:t>
      </w:r>
      <w:r w:rsidR="00457236">
        <w:rPr>
          <w:rFonts w:ascii="Arial" w:eastAsiaTheme="minorEastAsia" w:hAnsi="Arial" w:cs="Arial"/>
          <w:b/>
          <w:bCs/>
          <w:i/>
          <w:iCs/>
          <w:lang w:eastAsia="zh-CN"/>
        </w:rPr>
        <w:t xml:space="preserve"> before getting more inputs from SA</w:t>
      </w:r>
      <w:r w:rsidR="00AF47A6" w:rsidRPr="00AF47A6">
        <w:rPr>
          <w:rFonts w:ascii="Arial" w:eastAsiaTheme="minorEastAsia" w:hAnsi="Arial" w:cs="Arial"/>
          <w:b/>
          <w:bCs/>
          <w:i/>
          <w:iCs/>
          <w:lang w:eastAsia="zh-CN"/>
        </w:rPr>
        <w:t>.</w:t>
      </w:r>
    </w:p>
    <w:bookmarkEnd w:id="2"/>
    <w:p w14:paraId="7FA3DA17" w14:textId="63660CE5" w:rsidR="001A1969" w:rsidRDefault="00243A4A" w:rsidP="00566193">
      <w:pPr>
        <w:pStyle w:val="1"/>
      </w:pPr>
      <w:r>
        <w:t>3</w:t>
      </w:r>
      <w:r w:rsidR="001A1969">
        <w:t>. Conclusion</w:t>
      </w:r>
    </w:p>
    <w:p w14:paraId="796F27F2" w14:textId="185C379A" w:rsidR="006A548D" w:rsidRDefault="00735EA1" w:rsidP="00EE3FD9">
      <w:pPr>
        <w:pStyle w:val="a0"/>
        <w:rPr>
          <w:rFonts w:ascii="Arial" w:eastAsiaTheme="minorEastAsia" w:hAnsi="Arial" w:cs="Arial"/>
          <w:lang w:eastAsia="zh-CN"/>
        </w:rPr>
      </w:pPr>
      <w:r>
        <w:rPr>
          <w:rFonts w:ascii="Arial" w:eastAsiaTheme="minorEastAsia" w:hAnsi="Arial" w:cs="Arial"/>
          <w:lang w:eastAsia="zh-CN"/>
        </w:rPr>
        <w:t>To draw attention from readers, a</w:t>
      </w:r>
      <w:r w:rsidR="00CB7741">
        <w:rPr>
          <w:rFonts w:ascii="Arial" w:eastAsiaTheme="minorEastAsia" w:hAnsi="Arial" w:cs="Arial"/>
          <w:lang w:eastAsia="zh-CN"/>
        </w:rPr>
        <w:t>llow us to repeat observation</w:t>
      </w:r>
      <w:r>
        <w:rPr>
          <w:rFonts w:ascii="Arial" w:eastAsiaTheme="minorEastAsia" w:hAnsi="Arial" w:cs="Arial"/>
          <w:lang w:eastAsia="zh-CN"/>
        </w:rPr>
        <w:t>s</w:t>
      </w:r>
      <w:r w:rsidR="00CB7741">
        <w:rPr>
          <w:rFonts w:ascii="Arial" w:eastAsiaTheme="minorEastAsia" w:hAnsi="Arial" w:cs="Arial"/>
          <w:lang w:eastAsia="zh-CN"/>
        </w:rPr>
        <w:t xml:space="preserve"> and proposals</w:t>
      </w:r>
      <w:r>
        <w:rPr>
          <w:rFonts w:ascii="Arial" w:eastAsiaTheme="minorEastAsia" w:hAnsi="Arial" w:cs="Arial"/>
          <w:lang w:eastAsia="zh-CN"/>
        </w:rPr>
        <w:t xml:space="preserve"> in what follows</w:t>
      </w:r>
      <w:r w:rsidR="00CB7741">
        <w:rPr>
          <w:rFonts w:ascii="Arial" w:eastAsiaTheme="minorEastAsia" w:hAnsi="Arial" w:cs="Arial"/>
          <w:lang w:eastAsia="zh-CN"/>
        </w:rPr>
        <w:t>.</w:t>
      </w:r>
    </w:p>
    <w:p w14:paraId="497C3AE5" w14:textId="0D8EE406" w:rsidR="00912640" w:rsidRPr="00830E8D" w:rsidRDefault="00563DBD" w:rsidP="00912640">
      <w:pPr>
        <w:pStyle w:val="a0"/>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bservation 1: During RAN#105, RAN sent a LS to SA for clarification on options of data collection for UE-sided model training, RAN would like to revisit this topic in RAN#106 after receiving more inputs from SA.</w:t>
      </w:r>
    </w:p>
    <w:p w14:paraId="3DCE8495" w14:textId="6DE45CEB" w:rsidR="00563DBD" w:rsidRPr="00830E8D" w:rsidRDefault="002F4862" w:rsidP="00912640">
      <w:pPr>
        <w:pStyle w:val="a0"/>
        <w:rPr>
          <w:rFonts w:ascii="Arial" w:eastAsiaTheme="minorEastAsia" w:hAnsi="Arial" w:cs="Arial"/>
          <w:b/>
          <w:bCs/>
          <w:i/>
          <w:iCs/>
          <w:lang w:eastAsia="zh-CN"/>
        </w:rPr>
      </w:pPr>
      <w:r w:rsidRPr="00830E8D">
        <w:rPr>
          <w:rFonts w:ascii="Arial" w:eastAsiaTheme="minorEastAsia" w:hAnsi="Arial" w:cs="Arial" w:hint="eastAsia"/>
          <w:b/>
          <w:bCs/>
          <w:i/>
          <w:iCs/>
          <w:lang w:eastAsia="zh-CN"/>
        </w:rPr>
        <w:t>O</w:t>
      </w:r>
      <w:r w:rsidRPr="00830E8D">
        <w:rPr>
          <w:rFonts w:ascii="Arial" w:eastAsiaTheme="minorEastAsia" w:hAnsi="Arial" w:cs="Arial"/>
          <w:b/>
          <w:bCs/>
          <w:i/>
          <w:iCs/>
          <w:lang w:eastAsia="zh-CN"/>
        </w:rPr>
        <w:t xml:space="preserve">bservation 2: Based on the latest </w:t>
      </w:r>
      <w:r w:rsidR="00ED66AD" w:rsidRPr="00830E8D">
        <w:rPr>
          <w:rFonts w:ascii="Arial" w:eastAsiaTheme="minorEastAsia" w:hAnsi="Arial" w:cs="Arial"/>
          <w:b/>
          <w:bCs/>
          <w:i/>
          <w:iCs/>
          <w:lang w:eastAsia="zh-CN"/>
        </w:rPr>
        <w:t xml:space="preserve">reply </w:t>
      </w:r>
      <w:r w:rsidRPr="00830E8D">
        <w:rPr>
          <w:rFonts w:ascii="Arial" w:eastAsiaTheme="minorEastAsia" w:hAnsi="Arial" w:cs="Arial"/>
          <w:b/>
          <w:bCs/>
          <w:i/>
          <w:iCs/>
          <w:lang w:eastAsia="zh-CN"/>
        </w:rPr>
        <w:t>LS from SA2, it’s quite obvious that SA2 is not ready to complete the study for each candidate option from RAN.</w:t>
      </w:r>
    </w:p>
    <w:p w14:paraId="06BBE368" w14:textId="0D07712A" w:rsidR="00AF47A6" w:rsidRPr="00AF47A6" w:rsidRDefault="00AF47A6" w:rsidP="00AF47A6">
      <w:pPr>
        <w:pStyle w:val="a0"/>
        <w:rPr>
          <w:rFonts w:ascii="Arial" w:eastAsiaTheme="minorEastAsia" w:hAnsi="Arial" w:cs="Arial"/>
          <w:b/>
          <w:bCs/>
          <w:i/>
          <w:iCs/>
          <w:lang w:eastAsia="zh-CN"/>
        </w:rPr>
      </w:pPr>
      <w:r w:rsidRPr="00AF47A6">
        <w:rPr>
          <w:rFonts w:ascii="Arial" w:eastAsiaTheme="minorEastAsia" w:hAnsi="Arial" w:cs="Arial" w:hint="eastAsia"/>
          <w:b/>
          <w:bCs/>
          <w:i/>
          <w:iCs/>
          <w:lang w:eastAsia="zh-CN"/>
        </w:rPr>
        <w:t>P</w:t>
      </w:r>
      <w:r w:rsidRPr="00AF47A6">
        <w:rPr>
          <w:rFonts w:ascii="Arial" w:eastAsiaTheme="minorEastAsia" w:hAnsi="Arial" w:cs="Arial"/>
          <w:b/>
          <w:bCs/>
          <w:i/>
          <w:iCs/>
          <w:lang w:eastAsia="zh-CN"/>
        </w:rPr>
        <w:t xml:space="preserve">roposal: RAN will </w:t>
      </w:r>
      <w:r w:rsidR="004B2942">
        <w:rPr>
          <w:rFonts w:ascii="Arial" w:eastAsiaTheme="minorEastAsia" w:hAnsi="Arial" w:cs="Arial"/>
          <w:b/>
          <w:bCs/>
          <w:i/>
          <w:iCs/>
          <w:lang w:eastAsia="zh-CN"/>
        </w:rPr>
        <w:t>suspend</w:t>
      </w:r>
      <w:r w:rsidRPr="00AF47A6">
        <w:rPr>
          <w:rFonts w:ascii="Arial" w:eastAsiaTheme="minorEastAsia" w:hAnsi="Arial" w:cs="Arial"/>
          <w:b/>
          <w:bCs/>
          <w:i/>
          <w:iCs/>
          <w:lang w:eastAsia="zh-CN"/>
        </w:rPr>
        <w:t xml:space="preserve"> the study of all options on data collection for UE-sided model training by the end of Rel-19</w:t>
      </w:r>
      <w:r w:rsidR="00457236" w:rsidRPr="00457236">
        <w:rPr>
          <w:rFonts w:ascii="Arial" w:eastAsiaTheme="minorEastAsia" w:hAnsi="Arial" w:cs="Arial"/>
          <w:b/>
          <w:bCs/>
          <w:i/>
          <w:iCs/>
          <w:lang w:eastAsia="zh-CN"/>
        </w:rPr>
        <w:t xml:space="preserve"> </w:t>
      </w:r>
      <w:r w:rsidR="00457236">
        <w:rPr>
          <w:rFonts w:ascii="Arial" w:eastAsiaTheme="minorEastAsia" w:hAnsi="Arial" w:cs="Arial"/>
          <w:b/>
          <w:bCs/>
          <w:i/>
          <w:iCs/>
          <w:lang w:eastAsia="zh-CN"/>
        </w:rPr>
        <w:t>before getting more inputs from SA</w:t>
      </w:r>
      <w:r w:rsidRPr="00AF47A6">
        <w:rPr>
          <w:rFonts w:ascii="Arial" w:eastAsiaTheme="minorEastAsia" w:hAnsi="Arial" w:cs="Arial"/>
          <w:b/>
          <w:bCs/>
          <w:i/>
          <w:iCs/>
          <w:lang w:eastAsia="zh-CN"/>
        </w:rPr>
        <w:t>.</w:t>
      </w:r>
    </w:p>
    <w:p w14:paraId="191D086E" w14:textId="5274053B" w:rsidR="00BC5187" w:rsidRDefault="00243A4A" w:rsidP="008F2EC8">
      <w:pPr>
        <w:pStyle w:val="1"/>
        <w:spacing w:before="120"/>
      </w:pPr>
      <w:r>
        <w:t>4</w:t>
      </w:r>
      <w:r w:rsidR="00BC5187">
        <w:t>. References</w:t>
      </w:r>
    </w:p>
    <w:p w14:paraId="147FD48B" w14:textId="0A45B88B" w:rsidR="007A209D" w:rsidRDefault="004806BB" w:rsidP="00601E8B">
      <w:pPr>
        <w:pStyle w:val="a0"/>
        <w:rPr>
          <w:rFonts w:ascii="Arial" w:hAnsi="Arial" w:cs="Arial"/>
          <w:lang w:eastAsia="zh-CN"/>
        </w:rPr>
      </w:pPr>
      <w:r>
        <w:rPr>
          <w:rFonts w:ascii="Arial" w:hAnsi="Arial" w:cs="Arial"/>
          <w:lang w:eastAsia="zh-CN"/>
        </w:rPr>
        <w:t>[1] RP-2</w:t>
      </w:r>
      <w:r w:rsidR="00EA2304">
        <w:rPr>
          <w:rFonts w:ascii="Arial" w:hAnsi="Arial" w:cs="Arial"/>
          <w:lang w:eastAsia="zh-CN"/>
        </w:rPr>
        <w:t>42399</w:t>
      </w:r>
      <w:r w:rsidR="00222D3A">
        <w:rPr>
          <w:rFonts w:ascii="Arial" w:hAnsi="Arial" w:cs="Arial"/>
          <w:lang w:eastAsia="zh-CN"/>
        </w:rPr>
        <w:t>,</w:t>
      </w:r>
      <w:r>
        <w:rPr>
          <w:rFonts w:ascii="Arial" w:hAnsi="Arial" w:cs="Arial"/>
          <w:lang w:eastAsia="zh-CN"/>
        </w:rPr>
        <w:t xml:space="preserve"> </w:t>
      </w:r>
      <w:r w:rsidR="00EA2304" w:rsidRPr="00EA2304">
        <w:rPr>
          <w:rFonts w:ascii="Arial" w:hAnsi="Arial" w:cs="Arial"/>
          <w:lang w:eastAsia="zh-CN"/>
        </w:rPr>
        <w:t>Revised WID on Artificial Intelligence (AI)/Machine Learning (ML) for NR Air Interface</w:t>
      </w:r>
    </w:p>
    <w:p w14:paraId="6A0847C2" w14:textId="36BDF1FB" w:rsidR="00BE0CA9" w:rsidRDefault="002B2C0C" w:rsidP="00601E8B">
      <w:pPr>
        <w:pStyle w:val="a0"/>
        <w:rPr>
          <w:rFonts w:ascii="Arial" w:hAnsi="Arial" w:cs="Arial"/>
          <w:lang w:eastAsia="zh-CN"/>
        </w:rPr>
      </w:pPr>
      <w:r>
        <w:rPr>
          <w:rFonts w:ascii="Arial" w:hAnsi="Arial" w:cs="Arial"/>
          <w:lang w:eastAsia="zh-CN"/>
        </w:rPr>
        <w:t xml:space="preserve">[2] </w:t>
      </w:r>
      <w:r w:rsidR="00DE06FA">
        <w:rPr>
          <w:rFonts w:ascii="Arial" w:hAnsi="Arial" w:cs="Arial"/>
          <w:lang w:eastAsia="zh-CN"/>
        </w:rPr>
        <w:t>R2-2407807</w:t>
      </w:r>
      <w:r w:rsidR="008F2EC8">
        <w:rPr>
          <w:rFonts w:ascii="Arial" w:hAnsi="Arial" w:cs="Arial"/>
          <w:lang w:eastAsia="zh-CN"/>
        </w:rPr>
        <w:t>,</w:t>
      </w:r>
      <w:r w:rsidR="00DE06FA">
        <w:rPr>
          <w:rFonts w:ascii="Arial" w:hAnsi="Arial" w:cs="Arial"/>
          <w:lang w:eastAsia="zh-CN"/>
        </w:rPr>
        <w:t xml:space="preserve"> </w:t>
      </w:r>
      <w:r w:rsidR="008F2EC8">
        <w:rPr>
          <w:rFonts w:ascii="Arial" w:hAnsi="Arial" w:cs="Arial"/>
          <w:lang w:eastAsia="zh-CN"/>
        </w:rPr>
        <w:t>“</w:t>
      </w:r>
      <w:r w:rsidR="00DE06FA" w:rsidRPr="0045734F">
        <w:rPr>
          <w:rFonts w:ascii="Arial" w:hAnsi="Arial" w:cs="Arial"/>
          <w:lang w:eastAsia="zh-CN"/>
        </w:rPr>
        <w:t>CR on RAN2 inputs to TR 38.843</w:t>
      </w:r>
      <w:r w:rsidR="008F2EC8">
        <w:rPr>
          <w:rFonts w:ascii="Arial" w:hAnsi="Arial" w:cs="Arial"/>
          <w:lang w:eastAsia="zh-CN"/>
        </w:rPr>
        <w:t>”</w:t>
      </w:r>
    </w:p>
    <w:p w14:paraId="2FF8F4F7" w14:textId="1BBC95A4" w:rsidR="00E21429" w:rsidRDefault="00E21429" w:rsidP="00601E8B">
      <w:pPr>
        <w:pStyle w:val="a0"/>
        <w:rPr>
          <w:rFonts w:ascii="Arial" w:hAnsi="Arial" w:cs="Arial"/>
          <w:lang w:eastAsia="zh-CN"/>
        </w:rPr>
      </w:pPr>
      <w:r w:rsidRPr="00E21429">
        <w:rPr>
          <w:rFonts w:ascii="Arial" w:hAnsi="Arial" w:cs="Arial" w:hint="eastAsia"/>
          <w:lang w:eastAsia="zh-CN"/>
        </w:rPr>
        <w:t>[</w:t>
      </w:r>
      <w:r w:rsidRPr="00E21429">
        <w:rPr>
          <w:rFonts w:ascii="Arial" w:hAnsi="Arial" w:cs="Arial"/>
          <w:lang w:eastAsia="zh-CN"/>
        </w:rPr>
        <w:t>3] RP-242389, LS on AIML data collection</w:t>
      </w:r>
    </w:p>
    <w:p w14:paraId="2CC56AC1" w14:textId="5A5789EC" w:rsidR="00197616" w:rsidRPr="00AC73E1" w:rsidRDefault="00197616" w:rsidP="00601E8B">
      <w:pPr>
        <w:pStyle w:val="a0"/>
        <w:rPr>
          <w:rFonts w:ascii="Arial" w:hAnsi="Arial" w:cs="Arial"/>
          <w:lang w:eastAsia="zh-CN"/>
        </w:rPr>
      </w:pPr>
      <w:r w:rsidRPr="00AC73E1">
        <w:rPr>
          <w:rFonts w:ascii="Arial" w:hAnsi="Arial" w:cs="Arial" w:hint="eastAsia"/>
          <w:lang w:eastAsia="zh-CN"/>
        </w:rPr>
        <w:t>[</w:t>
      </w:r>
      <w:r w:rsidRPr="00AC73E1">
        <w:rPr>
          <w:rFonts w:ascii="Arial" w:hAnsi="Arial" w:cs="Arial"/>
          <w:lang w:eastAsia="zh-CN"/>
        </w:rPr>
        <w:t>4] S2-2411191 Reply LS on AIML data collection</w:t>
      </w:r>
    </w:p>
    <w:p w14:paraId="6B530F61" w14:textId="59FB8AB5" w:rsidR="00197616" w:rsidRDefault="00197616" w:rsidP="00601E8B">
      <w:pPr>
        <w:pStyle w:val="a0"/>
        <w:rPr>
          <w:rFonts w:ascii="Arial" w:hAnsi="Arial" w:cs="Arial"/>
          <w:lang w:eastAsia="zh-CN"/>
        </w:rPr>
      </w:pPr>
      <w:r w:rsidRPr="00AC73E1">
        <w:rPr>
          <w:rFonts w:ascii="Arial" w:hAnsi="Arial" w:cs="Arial" w:hint="eastAsia"/>
          <w:lang w:eastAsia="zh-CN"/>
        </w:rPr>
        <w:t>[</w:t>
      </w:r>
      <w:r w:rsidRPr="00AC73E1">
        <w:rPr>
          <w:rFonts w:ascii="Arial" w:hAnsi="Arial" w:cs="Arial"/>
          <w:lang w:eastAsia="zh-CN"/>
        </w:rPr>
        <w:t>5] S5-246299 Reply LS on AIML Data Collection</w:t>
      </w:r>
    </w:p>
    <w:p w14:paraId="220521D0" w14:textId="4C5EDADF" w:rsidR="00CE2F7E" w:rsidRPr="00CE2F7E" w:rsidRDefault="00CE2F7E" w:rsidP="00601E8B">
      <w:pPr>
        <w:pStyle w:val="a0"/>
        <w:rPr>
          <w:rFonts w:ascii="Arial" w:hAnsi="Arial" w:cs="Arial"/>
          <w:lang w:eastAsia="zh-CN"/>
        </w:rPr>
      </w:pPr>
      <w:r w:rsidRPr="00CE2F7E">
        <w:rPr>
          <w:rFonts w:ascii="Arial" w:hAnsi="Arial" w:cs="Arial" w:hint="eastAsia"/>
          <w:lang w:eastAsia="zh-CN"/>
        </w:rPr>
        <w:t>[</w:t>
      </w:r>
      <w:r w:rsidRPr="00CE2F7E">
        <w:rPr>
          <w:rFonts w:ascii="Arial" w:hAnsi="Arial" w:cs="Arial"/>
          <w:lang w:eastAsia="zh-CN"/>
        </w:rPr>
        <w:t>6] R2-2411152 Reply LS to SA2 on AIML data collection</w:t>
      </w:r>
    </w:p>
    <w:p w14:paraId="6DFF6D2F" w14:textId="0C53454E" w:rsidR="00CE2F7E" w:rsidRDefault="00CE2F7E" w:rsidP="00601E8B">
      <w:pPr>
        <w:pStyle w:val="a0"/>
        <w:rPr>
          <w:rFonts w:ascii="Arial" w:hAnsi="Arial" w:cs="Arial"/>
          <w:lang w:eastAsia="zh-CN"/>
        </w:rPr>
      </w:pPr>
      <w:r w:rsidRPr="00CE2F7E">
        <w:rPr>
          <w:rFonts w:ascii="Arial" w:hAnsi="Arial" w:cs="Arial" w:hint="eastAsia"/>
          <w:lang w:eastAsia="zh-CN"/>
        </w:rPr>
        <w:t>[</w:t>
      </w:r>
      <w:r w:rsidRPr="00CE2F7E">
        <w:rPr>
          <w:rFonts w:ascii="Arial" w:hAnsi="Arial" w:cs="Arial"/>
          <w:lang w:eastAsia="zh-CN"/>
        </w:rPr>
        <w:t>7] R2-2411114 Reply LS to SA5 on AIML data collection</w:t>
      </w:r>
    </w:p>
    <w:p w14:paraId="71967E2D" w14:textId="60301A09" w:rsidR="00E302E6" w:rsidRPr="00E302E6" w:rsidRDefault="00E302E6" w:rsidP="00601E8B">
      <w:pPr>
        <w:pStyle w:val="a0"/>
        <w:rPr>
          <w:rFonts w:ascii="Arial" w:hAnsi="Arial" w:cs="Arial"/>
          <w:lang w:eastAsia="zh-CN"/>
        </w:rPr>
      </w:pPr>
      <w:r w:rsidRPr="00E302E6">
        <w:rPr>
          <w:rFonts w:ascii="Arial" w:hAnsi="Arial" w:cs="Arial" w:hint="eastAsia"/>
          <w:lang w:eastAsia="zh-CN"/>
        </w:rPr>
        <w:t>[</w:t>
      </w:r>
      <w:r w:rsidRPr="00E302E6">
        <w:rPr>
          <w:rFonts w:ascii="Arial" w:hAnsi="Arial" w:cs="Arial"/>
          <w:lang w:eastAsia="zh-CN"/>
        </w:rPr>
        <w:t>8] S2-2412726 Reply LS on AIML data collection</w:t>
      </w:r>
    </w:p>
    <w:sectPr w:rsidR="00E302E6" w:rsidRPr="00E302E6" w:rsidSect="006D77DE">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27AC2" w14:textId="77777777" w:rsidR="00D14251" w:rsidRDefault="00D14251">
      <w:r>
        <w:separator/>
      </w:r>
    </w:p>
  </w:endnote>
  <w:endnote w:type="continuationSeparator" w:id="0">
    <w:p w14:paraId="66EE0C1C" w14:textId="77777777" w:rsidR="00D14251" w:rsidRDefault="00D1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EC1B" w14:textId="77777777" w:rsidR="00D14251" w:rsidRDefault="00D14251">
      <w:r>
        <w:separator/>
      </w:r>
    </w:p>
  </w:footnote>
  <w:footnote w:type="continuationSeparator" w:id="0">
    <w:p w14:paraId="5AAA005D" w14:textId="77777777" w:rsidR="00D14251" w:rsidRDefault="00D1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420EEB"/>
    <w:multiLevelType w:val="hybridMultilevel"/>
    <w:tmpl w:val="32F082BE"/>
    <w:lvl w:ilvl="0" w:tplc="2EC6AFD2">
      <w:start w:val="1"/>
      <w:numFmt w:val="decimal"/>
      <w:suff w:val="space"/>
      <w:lvlText w:val="Observation %1:"/>
      <w:lvlJc w:val="left"/>
      <w:pPr>
        <w:ind w:left="1778" w:hanging="360"/>
      </w:pPr>
      <w:rPr>
        <w:rFonts w:ascii="Arial" w:hAnsi="Arial" w:cs="Arial" w:hint="default"/>
        <w:b/>
        <w:i/>
        <w:sz w:val="22"/>
      </w:r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3"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500517"/>
    <w:multiLevelType w:val="hybridMultilevel"/>
    <w:tmpl w:val="390E2C72"/>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BE0394"/>
    <w:multiLevelType w:val="hybridMultilevel"/>
    <w:tmpl w:val="9E362372"/>
    <w:lvl w:ilvl="0" w:tplc="4202A0FA">
      <w:start w:val="1"/>
      <w:numFmt w:val="decimal"/>
      <w:suff w:val="space"/>
      <w:lvlText w:val="Proposal %1:"/>
      <w:lvlJc w:val="left"/>
      <w:pPr>
        <w:ind w:left="142" w:firstLine="0"/>
      </w:pPr>
      <w:rPr>
        <w:rFonts w:ascii="Arial" w:hAnsi="Arial" w:cs="Arial" w:hint="default"/>
        <w:b/>
        <w:i/>
        <w:color w:val="000000" w:themeColor="text1"/>
        <w:sz w:val="22"/>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D05AA0"/>
    <w:multiLevelType w:val="hybridMultilevel"/>
    <w:tmpl w:val="FA542204"/>
    <w:lvl w:ilvl="0" w:tplc="4A366854">
      <w:start w:val="1"/>
      <w:numFmt w:val="bullet"/>
      <w:lvlText w:val=""/>
      <w:lvlJc w:val="left"/>
      <w:pPr>
        <w:tabs>
          <w:tab w:val="num" w:pos="720"/>
        </w:tabs>
        <w:ind w:left="720" w:hanging="360"/>
      </w:pPr>
      <w:rPr>
        <w:rFonts w:ascii="Wingdings" w:hAnsi="Wingdings" w:hint="default"/>
      </w:rPr>
    </w:lvl>
    <w:lvl w:ilvl="1" w:tplc="EF0E79BE">
      <w:numFmt w:val="bullet"/>
      <w:lvlText w:val=""/>
      <w:lvlJc w:val="left"/>
      <w:pPr>
        <w:tabs>
          <w:tab w:val="num" w:pos="1440"/>
        </w:tabs>
        <w:ind w:left="1440" w:hanging="360"/>
      </w:pPr>
      <w:rPr>
        <w:rFonts w:ascii="Wingdings" w:hAnsi="Wingdings" w:hint="default"/>
      </w:rPr>
    </w:lvl>
    <w:lvl w:ilvl="2" w:tplc="DF4E308E">
      <w:numFmt w:val="bullet"/>
      <w:lvlText w:val=""/>
      <w:lvlJc w:val="left"/>
      <w:pPr>
        <w:tabs>
          <w:tab w:val="num" w:pos="2160"/>
        </w:tabs>
        <w:ind w:left="2160" w:hanging="360"/>
      </w:pPr>
      <w:rPr>
        <w:rFonts w:ascii="Wingdings" w:hAnsi="Wingdings" w:hint="default"/>
      </w:rPr>
    </w:lvl>
    <w:lvl w:ilvl="3" w:tplc="1B9A3D1E" w:tentative="1">
      <w:start w:val="1"/>
      <w:numFmt w:val="bullet"/>
      <w:lvlText w:val=""/>
      <w:lvlJc w:val="left"/>
      <w:pPr>
        <w:tabs>
          <w:tab w:val="num" w:pos="2880"/>
        </w:tabs>
        <w:ind w:left="2880" w:hanging="360"/>
      </w:pPr>
      <w:rPr>
        <w:rFonts w:ascii="Wingdings" w:hAnsi="Wingdings" w:hint="default"/>
      </w:rPr>
    </w:lvl>
    <w:lvl w:ilvl="4" w:tplc="0E181D40" w:tentative="1">
      <w:start w:val="1"/>
      <w:numFmt w:val="bullet"/>
      <w:lvlText w:val=""/>
      <w:lvlJc w:val="left"/>
      <w:pPr>
        <w:tabs>
          <w:tab w:val="num" w:pos="3600"/>
        </w:tabs>
        <w:ind w:left="3600" w:hanging="360"/>
      </w:pPr>
      <w:rPr>
        <w:rFonts w:ascii="Wingdings" w:hAnsi="Wingdings" w:hint="default"/>
      </w:rPr>
    </w:lvl>
    <w:lvl w:ilvl="5" w:tplc="72720198" w:tentative="1">
      <w:start w:val="1"/>
      <w:numFmt w:val="bullet"/>
      <w:lvlText w:val=""/>
      <w:lvlJc w:val="left"/>
      <w:pPr>
        <w:tabs>
          <w:tab w:val="num" w:pos="4320"/>
        </w:tabs>
        <w:ind w:left="4320" w:hanging="360"/>
      </w:pPr>
      <w:rPr>
        <w:rFonts w:ascii="Wingdings" w:hAnsi="Wingdings" w:hint="default"/>
      </w:rPr>
    </w:lvl>
    <w:lvl w:ilvl="6" w:tplc="6B5E808C" w:tentative="1">
      <w:start w:val="1"/>
      <w:numFmt w:val="bullet"/>
      <w:lvlText w:val=""/>
      <w:lvlJc w:val="left"/>
      <w:pPr>
        <w:tabs>
          <w:tab w:val="num" w:pos="5040"/>
        </w:tabs>
        <w:ind w:left="5040" w:hanging="360"/>
      </w:pPr>
      <w:rPr>
        <w:rFonts w:ascii="Wingdings" w:hAnsi="Wingdings" w:hint="default"/>
      </w:rPr>
    </w:lvl>
    <w:lvl w:ilvl="7" w:tplc="166696C4" w:tentative="1">
      <w:start w:val="1"/>
      <w:numFmt w:val="bullet"/>
      <w:lvlText w:val=""/>
      <w:lvlJc w:val="left"/>
      <w:pPr>
        <w:tabs>
          <w:tab w:val="num" w:pos="5760"/>
        </w:tabs>
        <w:ind w:left="5760" w:hanging="360"/>
      </w:pPr>
      <w:rPr>
        <w:rFonts w:ascii="Wingdings" w:hAnsi="Wingdings" w:hint="default"/>
      </w:rPr>
    </w:lvl>
    <w:lvl w:ilvl="8" w:tplc="66D0900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E3A93"/>
    <w:multiLevelType w:val="hybridMultilevel"/>
    <w:tmpl w:val="C9BA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B7C22"/>
    <w:multiLevelType w:val="hybridMultilevel"/>
    <w:tmpl w:val="32F082BE"/>
    <w:lvl w:ilvl="0" w:tplc="2EC6AFD2">
      <w:start w:val="1"/>
      <w:numFmt w:val="decimal"/>
      <w:suff w:val="space"/>
      <w:lvlText w:val="Observation %1:"/>
      <w:lvlJc w:val="left"/>
      <w:pPr>
        <w:ind w:left="2628" w:hanging="360"/>
      </w:pPr>
      <w:rPr>
        <w:rFonts w:ascii="Arial" w:hAnsi="Arial" w:cs="Arial" w:hint="default"/>
        <w:b/>
        <w:i/>
        <w:sz w:val="22"/>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4" w15:restartNumberingAfterBreak="0">
    <w:nsid w:val="298D4080"/>
    <w:multiLevelType w:val="hybridMultilevel"/>
    <w:tmpl w:val="7AAE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129BF"/>
    <w:multiLevelType w:val="hybridMultilevel"/>
    <w:tmpl w:val="9E2C7014"/>
    <w:lvl w:ilvl="0" w:tplc="114846B8">
      <w:start w:val="1"/>
      <w:numFmt w:val="bullet"/>
      <w:lvlText w:val=""/>
      <w:lvlJc w:val="left"/>
      <w:pPr>
        <w:tabs>
          <w:tab w:val="num" w:pos="720"/>
        </w:tabs>
        <w:ind w:left="720" w:hanging="360"/>
      </w:pPr>
      <w:rPr>
        <w:rFonts w:ascii="Wingdings" w:hAnsi="Wingdings" w:hint="default"/>
      </w:rPr>
    </w:lvl>
    <w:lvl w:ilvl="1" w:tplc="81622604">
      <w:numFmt w:val="bullet"/>
      <w:lvlText w:val=""/>
      <w:lvlJc w:val="left"/>
      <w:pPr>
        <w:tabs>
          <w:tab w:val="num" w:pos="1440"/>
        </w:tabs>
        <w:ind w:left="1440" w:hanging="360"/>
      </w:pPr>
      <w:rPr>
        <w:rFonts w:ascii="Wingdings" w:hAnsi="Wingdings" w:hint="default"/>
      </w:rPr>
    </w:lvl>
    <w:lvl w:ilvl="2" w:tplc="CB3AE7FC" w:tentative="1">
      <w:start w:val="1"/>
      <w:numFmt w:val="bullet"/>
      <w:lvlText w:val=""/>
      <w:lvlJc w:val="left"/>
      <w:pPr>
        <w:tabs>
          <w:tab w:val="num" w:pos="2160"/>
        </w:tabs>
        <w:ind w:left="2160" w:hanging="360"/>
      </w:pPr>
      <w:rPr>
        <w:rFonts w:ascii="Wingdings" w:hAnsi="Wingdings" w:hint="default"/>
      </w:rPr>
    </w:lvl>
    <w:lvl w:ilvl="3" w:tplc="41C21448" w:tentative="1">
      <w:start w:val="1"/>
      <w:numFmt w:val="bullet"/>
      <w:lvlText w:val=""/>
      <w:lvlJc w:val="left"/>
      <w:pPr>
        <w:tabs>
          <w:tab w:val="num" w:pos="2880"/>
        </w:tabs>
        <w:ind w:left="2880" w:hanging="360"/>
      </w:pPr>
      <w:rPr>
        <w:rFonts w:ascii="Wingdings" w:hAnsi="Wingdings" w:hint="default"/>
      </w:rPr>
    </w:lvl>
    <w:lvl w:ilvl="4" w:tplc="4FCA6FF4" w:tentative="1">
      <w:start w:val="1"/>
      <w:numFmt w:val="bullet"/>
      <w:lvlText w:val=""/>
      <w:lvlJc w:val="left"/>
      <w:pPr>
        <w:tabs>
          <w:tab w:val="num" w:pos="3600"/>
        </w:tabs>
        <w:ind w:left="3600" w:hanging="360"/>
      </w:pPr>
      <w:rPr>
        <w:rFonts w:ascii="Wingdings" w:hAnsi="Wingdings" w:hint="default"/>
      </w:rPr>
    </w:lvl>
    <w:lvl w:ilvl="5" w:tplc="4F224070" w:tentative="1">
      <w:start w:val="1"/>
      <w:numFmt w:val="bullet"/>
      <w:lvlText w:val=""/>
      <w:lvlJc w:val="left"/>
      <w:pPr>
        <w:tabs>
          <w:tab w:val="num" w:pos="4320"/>
        </w:tabs>
        <w:ind w:left="4320" w:hanging="360"/>
      </w:pPr>
      <w:rPr>
        <w:rFonts w:ascii="Wingdings" w:hAnsi="Wingdings" w:hint="default"/>
      </w:rPr>
    </w:lvl>
    <w:lvl w:ilvl="6" w:tplc="6E46D548" w:tentative="1">
      <w:start w:val="1"/>
      <w:numFmt w:val="bullet"/>
      <w:lvlText w:val=""/>
      <w:lvlJc w:val="left"/>
      <w:pPr>
        <w:tabs>
          <w:tab w:val="num" w:pos="5040"/>
        </w:tabs>
        <w:ind w:left="5040" w:hanging="360"/>
      </w:pPr>
      <w:rPr>
        <w:rFonts w:ascii="Wingdings" w:hAnsi="Wingdings" w:hint="default"/>
      </w:rPr>
    </w:lvl>
    <w:lvl w:ilvl="7" w:tplc="E0268F9A" w:tentative="1">
      <w:start w:val="1"/>
      <w:numFmt w:val="bullet"/>
      <w:lvlText w:val=""/>
      <w:lvlJc w:val="left"/>
      <w:pPr>
        <w:tabs>
          <w:tab w:val="num" w:pos="5760"/>
        </w:tabs>
        <w:ind w:left="5760" w:hanging="360"/>
      </w:pPr>
      <w:rPr>
        <w:rFonts w:ascii="Wingdings" w:hAnsi="Wingdings" w:hint="default"/>
      </w:rPr>
    </w:lvl>
    <w:lvl w:ilvl="8" w:tplc="774655A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E5A94"/>
    <w:multiLevelType w:val="hybridMultilevel"/>
    <w:tmpl w:val="48D4392E"/>
    <w:lvl w:ilvl="0" w:tplc="EBFE06A8">
      <w:start w:val="1"/>
      <w:numFmt w:val="bullet"/>
      <w:lvlText w:val=""/>
      <w:lvlJc w:val="left"/>
      <w:pPr>
        <w:tabs>
          <w:tab w:val="num" w:pos="720"/>
        </w:tabs>
        <w:ind w:left="720" w:hanging="360"/>
      </w:pPr>
      <w:rPr>
        <w:rFonts w:ascii="Wingdings" w:hAnsi="Wingdings" w:hint="default"/>
      </w:rPr>
    </w:lvl>
    <w:lvl w:ilvl="1" w:tplc="D4F8C394">
      <w:numFmt w:val="bullet"/>
      <w:lvlText w:val=""/>
      <w:lvlJc w:val="left"/>
      <w:pPr>
        <w:tabs>
          <w:tab w:val="num" w:pos="1440"/>
        </w:tabs>
        <w:ind w:left="1440" w:hanging="360"/>
      </w:pPr>
      <w:rPr>
        <w:rFonts w:ascii="Wingdings" w:hAnsi="Wingdings" w:hint="default"/>
      </w:rPr>
    </w:lvl>
    <w:lvl w:ilvl="2" w:tplc="A64066EE" w:tentative="1">
      <w:start w:val="1"/>
      <w:numFmt w:val="bullet"/>
      <w:lvlText w:val=""/>
      <w:lvlJc w:val="left"/>
      <w:pPr>
        <w:tabs>
          <w:tab w:val="num" w:pos="2160"/>
        </w:tabs>
        <w:ind w:left="2160" w:hanging="360"/>
      </w:pPr>
      <w:rPr>
        <w:rFonts w:ascii="Wingdings" w:hAnsi="Wingdings" w:hint="default"/>
      </w:rPr>
    </w:lvl>
    <w:lvl w:ilvl="3" w:tplc="4D145180" w:tentative="1">
      <w:start w:val="1"/>
      <w:numFmt w:val="bullet"/>
      <w:lvlText w:val=""/>
      <w:lvlJc w:val="left"/>
      <w:pPr>
        <w:tabs>
          <w:tab w:val="num" w:pos="2880"/>
        </w:tabs>
        <w:ind w:left="2880" w:hanging="360"/>
      </w:pPr>
      <w:rPr>
        <w:rFonts w:ascii="Wingdings" w:hAnsi="Wingdings" w:hint="default"/>
      </w:rPr>
    </w:lvl>
    <w:lvl w:ilvl="4" w:tplc="001A564C" w:tentative="1">
      <w:start w:val="1"/>
      <w:numFmt w:val="bullet"/>
      <w:lvlText w:val=""/>
      <w:lvlJc w:val="left"/>
      <w:pPr>
        <w:tabs>
          <w:tab w:val="num" w:pos="3600"/>
        </w:tabs>
        <w:ind w:left="3600" w:hanging="360"/>
      </w:pPr>
      <w:rPr>
        <w:rFonts w:ascii="Wingdings" w:hAnsi="Wingdings" w:hint="default"/>
      </w:rPr>
    </w:lvl>
    <w:lvl w:ilvl="5" w:tplc="147AE9A0" w:tentative="1">
      <w:start w:val="1"/>
      <w:numFmt w:val="bullet"/>
      <w:lvlText w:val=""/>
      <w:lvlJc w:val="left"/>
      <w:pPr>
        <w:tabs>
          <w:tab w:val="num" w:pos="4320"/>
        </w:tabs>
        <w:ind w:left="4320" w:hanging="360"/>
      </w:pPr>
      <w:rPr>
        <w:rFonts w:ascii="Wingdings" w:hAnsi="Wingdings" w:hint="default"/>
      </w:rPr>
    </w:lvl>
    <w:lvl w:ilvl="6" w:tplc="3E246AB0" w:tentative="1">
      <w:start w:val="1"/>
      <w:numFmt w:val="bullet"/>
      <w:lvlText w:val=""/>
      <w:lvlJc w:val="left"/>
      <w:pPr>
        <w:tabs>
          <w:tab w:val="num" w:pos="5040"/>
        </w:tabs>
        <w:ind w:left="5040" w:hanging="360"/>
      </w:pPr>
      <w:rPr>
        <w:rFonts w:ascii="Wingdings" w:hAnsi="Wingdings" w:hint="default"/>
      </w:rPr>
    </w:lvl>
    <w:lvl w:ilvl="7" w:tplc="6064401A" w:tentative="1">
      <w:start w:val="1"/>
      <w:numFmt w:val="bullet"/>
      <w:lvlText w:val=""/>
      <w:lvlJc w:val="left"/>
      <w:pPr>
        <w:tabs>
          <w:tab w:val="num" w:pos="5760"/>
        </w:tabs>
        <w:ind w:left="5760" w:hanging="360"/>
      </w:pPr>
      <w:rPr>
        <w:rFonts w:ascii="Wingdings" w:hAnsi="Wingdings" w:hint="default"/>
      </w:rPr>
    </w:lvl>
    <w:lvl w:ilvl="8" w:tplc="7016909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5C3F2685"/>
    <w:multiLevelType w:val="hybridMultilevel"/>
    <w:tmpl w:val="5F9681CA"/>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DE7688"/>
    <w:multiLevelType w:val="hybridMultilevel"/>
    <w:tmpl w:val="F1807AE6"/>
    <w:lvl w:ilvl="0" w:tplc="974A56C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9650C5"/>
    <w:multiLevelType w:val="hybridMultilevel"/>
    <w:tmpl w:val="BA303DF4"/>
    <w:lvl w:ilvl="0" w:tplc="4202A0FA">
      <w:start w:val="1"/>
      <w:numFmt w:val="decimal"/>
      <w:suff w:val="space"/>
      <w:lvlText w:val="Proposal %1:"/>
      <w:lvlJc w:val="left"/>
      <w:pPr>
        <w:ind w:left="851" w:firstLine="0"/>
      </w:pPr>
      <w:rPr>
        <w:rFonts w:ascii="Arial" w:hAnsi="Arial" w:cs="Arial" w:hint="default"/>
        <w:b/>
        <w:i/>
        <w:color w:val="000000" w:themeColor="text1"/>
        <w:sz w:val="22"/>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0769DE"/>
    <w:multiLevelType w:val="hybridMultilevel"/>
    <w:tmpl w:val="08ACF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8"/>
  </w:num>
  <w:num w:numId="2">
    <w:abstractNumId w:val="41"/>
  </w:num>
  <w:num w:numId="3">
    <w:abstractNumId w:val="36"/>
  </w:num>
  <w:num w:numId="4">
    <w:abstractNumId w:val="24"/>
  </w:num>
  <w:num w:numId="5">
    <w:abstractNumId w:val="0"/>
  </w:num>
  <w:num w:numId="6">
    <w:abstractNumId w:val="32"/>
  </w:num>
  <w:num w:numId="7">
    <w:abstractNumId w:val="34"/>
  </w:num>
  <w:num w:numId="8">
    <w:abstractNumId w:val="43"/>
  </w:num>
  <w:num w:numId="9">
    <w:abstractNumId w:val="37"/>
  </w:num>
  <w:num w:numId="10">
    <w:abstractNumId w:val="1"/>
  </w:num>
  <w:num w:numId="11">
    <w:abstractNumId w:val="22"/>
  </w:num>
  <w:num w:numId="12">
    <w:abstractNumId w:val="6"/>
  </w:num>
  <w:num w:numId="13">
    <w:abstractNumId w:val="25"/>
  </w:num>
  <w:num w:numId="14">
    <w:abstractNumId w:val="19"/>
  </w:num>
  <w:num w:numId="15">
    <w:abstractNumId w:val="15"/>
  </w:num>
  <w:num w:numId="16">
    <w:abstractNumId w:val="28"/>
  </w:num>
  <w:num w:numId="17">
    <w:abstractNumId w:val="40"/>
  </w:num>
  <w:num w:numId="18">
    <w:abstractNumId w:val="3"/>
  </w:num>
  <w:num w:numId="19">
    <w:abstractNumId w:val="5"/>
  </w:num>
  <w:num w:numId="20">
    <w:abstractNumId w:val="31"/>
  </w:num>
  <w:num w:numId="21">
    <w:abstractNumId w:val="18"/>
  </w:num>
  <w:num w:numId="22">
    <w:abstractNumId w:val="33"/>
  </w:num>
  <w:num w:numId="23">
    <w:abstractNumId w:val="30"/>
  </w:num>
  <w:num w:numId="24">
    <w:abstractNumId w:val="4"/>
  </w:num>
  <w:num w:numId="25">
    <w:abstractNumId w:val="11"/>
  </w:num>
  <w:num w:numId="26">
    <w:abstractNumId w:val="27"/>
  </w:num>
  <w:num w:numId="27">
    <w:abstractNumId w:val="16"/>
  </w:num>
  <w:num w:numId="28">
    <w:abstractNumId w:val="23"/>
  </w:num>
  <w:num w:numId="29">
    <w:abstractNumId w:val="21"/>
  </w:num>
  <w:num w:numId="30">
    <w:abstractNumId w:val="20"/>
  </w:num>
  <w:num w:numId="31">
    <w:abstractNumId w:val="7"/>
  </w:num>
  <w:num w:numId="32">
    <w:abstractNumId w:val="9"/>
  </w:num>
  <w:num w:numId="33">
    <w:abstractNumId w:val="35"/>
  </w:num>
  <w:num w:numId="34">
    <w:abstractNumId w:val="26"/>
  </w:num>
  <w:num w:numId="35">
    <w:abstractNumId w:val="10"/>
  </w:num>
  <w:num w:numId="36">
    <w:abstractNumId w:val="17"/>
  </w:num>
  <w:num w:numId="37">
    <w:abstractNumId w:val="13"/>
  </w:num>
  <w:num w:numId="38">
    <w:abstractNumId w:val="39"/>
  </w:num>
  <w:num w:numId="39">
    <w:abstractNumId w:val="14"/>
  </w:num>
  <w:num w:numId="40">
    <w:abstractNumId w:val="42"/>
  </w:num>
  <w:num w:numId="41">
    <w:abstractNumId w:val="2"/>
  </w:num>
  <w:num w:numId="42">
    <w:abstractNumId w:val="8"/>
  </w:num>
  <w:num w:numId="43">
    <w:abstractNumId w:val="12"/>
  </w:num>
  <w:num w:numId="44">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BE4"/>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F17"/>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63"/>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CE0"/>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16D"/>
    <w:rsid w:val="00187964"/>
    <w:rsid w:val="00187B26"/>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616"/>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821"/>
    <w:rsid w:val="00222CAE"/>
    <w:rsid w:val="00222D3A"/>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862"/>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344"/>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867"/>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23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942"/>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794"/>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1CF"/>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B1"/>
    <w:rsid w:val="00537EAF"/>
    <w:rsid w:val="00540821"/>
    <w:rsid w:val="00540CA8"/>
    <w:rsid w:val="00540FA3"/>
    <w:rsid w:val="00540FAA"/>
    <w:rsid w:val="0054125B"/>
    <w:rsid w:val="00541352"/>
    <w:rsid w:val="0054145B"/>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DBD"/>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8BC"/>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E7821"/>
    <w:rsid w:val="006F00FB"/>
    <w:rsid w:val="006F050E"/>
    <w:rsid w:val="006F060A"/>
    <w:rsid w:val="006F0852"/>
    <w:rsid w:val="006F0918"/>
    <w:rsid w:val="006F0D5E"/>
    <w:rsid w:val="006F0E8E"/>
    <w:rsid w:val="006F1389"/>
    <w:rsid w:val="006F13C7"/>
    <w:rsid w:val="006F1E59"/>
    <w:rsid w:val="006F1F19"/>
    <w:rsid w:val="006F1F5C"/>
    <w:rsid w:val="006F2278"/>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CFB"/>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0E8D"/>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96"/>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C74"/>
    <w:rsid w:val="008F6DBF"/>
    <w:rsid w:val="008F6F69"/>
    <w:rsid w:val="008F7197"/>
    <w:rsid w:val="008F71A6"/>
    <w:rsid w:val="008F7431"/>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2FE"/>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EC0"/>
    <w:rsid w:val="00A31372"/>
    <w:rsid w:val="00A31376"/>
    <w:rsid w:val="00A31610"/>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3E1"/>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7A6"/>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730C"/>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2F7E"/>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51"/>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2F0"/>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6F8"/>
    <w:rsid w:val="00D87899"/>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3C2"/>
    <w:rsid w:val="00D964A6"/>
    <w:rsid w:val="00D9652D"/>
    <w:rsid w:val="00D9680F"/>
    <w:rsid w:val="00D96CF8"/>
    <w:rsid w:val="00D96FB7"/>
    <w:rsid w:val="00D9730C"/>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429"/>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7BA"/>
    <w:rsid w:val="00E5095A"/>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229"/>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304"/>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CC4"/>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D77"/>
    <w:rsid w:val="00FA0DB0"/>
    <w:rsid w:val="00FA0F30"/>
    <w:rsid w:val="00FA10A2"/>
    <w:rsid w:val="00FA111A"/>
    <w:rsid w:val="00FA13CF"/>
    <w:rsid w:val="00FA1576"/>
    <w:rsid w:val="00FA192C"/>
    <w:rsid w:val="00FA1A05"/>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C13"/>
    <w:rsid w:val="00FE1F17"/>
    <w:rsid w:val="00FE1F61"/>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29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3">
    <w:name w:val="List Bullet 3"/>
    <w:basedOn w:val="a"/>
    <w:uiPriority w:val="99"/>
    <w:unhideWhenUsed/>
    <w:rsid w:val="00BB7349"/>
    <w:pPr>
      <w:numPr>
        <w:numId w:val="35"/>
      </w:numPr>
      <w:suppressAutoHyphens/>
      <w:contextualSpacing/>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29CC4-6CC4-42F3-AF27-E103490A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Jiangsheng Fan-OPPO</cp:lastModifiedBy>
  <cp:revision>13</cp:revision>
  <cp:lastPrinted>2021-09-30T03:20:00Z</cp:lastPrinted>
  <dcterms:created xsi:type="dcterms:W3CDTF">2024-11-29T07:20:00Z</dcterms:created>
  <dcterms:modified xsi:type="dcterms:W3CDTF">2024-12-02T10:18:00Z</dcterms:modified>
</cp:coreProperties>
</file>